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59E5" w14:textId="7C87B627" w:rsidR="000613CC" w:rsidRDefault="00A5739B">
      <w:r>
        <w:t>D</w:t>
      </w:r>
    </w:p>
    <w:p w14:paraId="030883B5" w14:textId="77777777" w:rsidR="000613CC" w:rsidRDefault="000613CC"/>
    <w:p w14:paraId="78B15E3D" w14:textId="77777777" w:rsidR="000613CC" w:rsidRDefault="000613CC"/>
    <w:p w14:paraId="11916CC6" w14:textId="458700F4" w:rsidR="000613CC" w:rsidRPr="00EE24CD" w:rsidRDefault="00355FE4" w:rsidP="00355FE4">
      <w:pPr>
        <w:ind w:right="-450"/>
        <w:jc w:val="center"/>
        <w:rPr>
          <w:noProof/>
          <w:color w:val="2F5496" w:themeColor="accent1" w:themeShade="BF"/>
          <w:sz w:val="36"/>
          <w:szCs w:val="36"/>
        </w:rPr>
      </w:pPr>
      <w:r>
        <w:rPr>
          <w:rFonts w:ascii="Arial" w:hAnsi="Arial" w:cs="Arial"/>
          <w:b/>
          <w:color w:val="2F5496" w:themeColor="accent1" w:themeShade="BF"/>
          <w:sz w:val="36"/>
          <w:szCs w:val="36"/>
        </w:rPr>
        <w:t>COMMUTER RAIL COMMITTEE</w:t>
      </w:r>
    </w:p>
    <w:p w14:paraId="7FFA9126" w14:textId="1B431475" w:rsidR="009104A8" w:rsidRDefault="00DD052E" w:rsidP="00355FE4">
      <w:pPr>
        <w:spacing w:after="0" w:line="240" w:lineRule="auto"/>
        <w:ind w:right="-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5, 2022</w:t>
      </w:r>
      <w:r w:rsidR="005179ED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12</w:t>
      </w:r>
      <w:r w:rsidR="005179E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5179ED">
        <w:rPr>
          <w:b/>
          <w:sz w:val="28"/>
          <w:szCs w:val="28"/>
        </w:rPr>
        <w:t xml:space="preserve">0 PM to </w:t>
      </w:r>
      <w:r>
        <w:rPr>
          <w:b/>
          <w:sz w:val="28"/>
          <w:szCs w:val="28"/>
        </w:rPr>
        <w:t>1</w:t>
      </w:r>
      <w:r w:rsidR="000249E0">
        <w:rPr>
          <w:b/>
          <w:sz w:val="28"/>
          <w:szCs w:val="28"/>
        </w:rPr>
        <w:t>.30</w:t>
      </w:r>
      <w:r w:rsidR="005179ED">
        <w:rPr>
          <w:b/>
          <w:sz w:val="28"/>
          <w:szCs w:val="28"/>
        </w:rPr>
        <w:t xml:space="preserve"> PM</w:t>
      </w:r>
      <w:r>
        <w:rPr>
          <w:b/>
          <w:sz w:val="28"/>
          <w:szCs w:val="28"/>
        </w:rPr>
        <w:t xml:space="preserve"> Pacific Time</w:t>
      </w:r>
    </w:p>
    <w:p w14:paraId="6583A63A" w14:textId="77777777" w:rsidR="005364C6" w:rsidRDefault="005364C6" w:rsidP="00355FE4">
      <w:pPr>
        <w:spacing w:after="0" w:line="240" w:lineRule="auto"/>
        <w:jc w:val="center"/>
        <w:rPr>
          <w:b/>
          <w:sz w:val="28"/>
          <w:szCs w:val="28"/>
        </w:rPr>
      </w:pPr>
      <w:r w:rsidRPr="005364C6">
        <w:rPr>
          <w:b/>
          <w:sz w:val="28"/>
          <w:szCs w:val="28"/>
        </w:rPr>
        <w:t>Sapphire Ballroom D, Sapphire level</w:t>
      </w:r>
    </w:p>
    <w:p w14:paraId="3B91203D" w14:textId="2B11D0CA" w:rsidR="005179ED" w:rsidRDefault="005179ED" w:rsidP="00355FE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Chair, James Derwinski; Executive Director - Metra</w:t>
      </w:r>
    </w:p>
    <w:p w14:paraId="42084479" w14:textId="31EA6B92" w:rsidR="00D05918" w:rsidRDefault="000613CC" w:rsidP="00355FE4">
      <w:pPr>
        <w:spacing w:after="0" w:line="240" w:lineRule="auto"/>
        <w:jc w:val="center"/>
        <w:rPr>
          <w:b/>
        </w:rPr>
      </w:pPr>
      <w:r w:rsidRPr="00EE24C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1" layoutInCell="1" allowOverlap="0" wp14:anchorId="47698FA2" wp14:editId="3674F2E7">
            <wp:simplePos x="0" y="0"/>
            <wp:positionH relativeFrom="column">
              <wp:posOffset>-904875</wp:posOffset>
            </wp:positionH>
            <wp:positionV relativeFrom="page">
              <wp:posOffset>-28575</wp:posOffset>
            </wp:positionV>
            <wp:extent cx="7799832" cy="518464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 APTA Agenda Hea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9832" cy="5184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EA133" w14:textId="77777777" w:rsidR="00FC41C4" w:rsidRPr="009973B9" w:rsidRDefault="00FC41C4" w:rsidP="00FC41C4">
      <w:pPr>
        <w:tabs>
          <w:tab w:val="left" w:pos="5760"/>
        </w:tabs>
        <w:jc w:val="center"/>
        <w:rPr>
          <w:rFonts w:ascii="Calibri" w:hAnsi="Calibri" w:cs="Arial"/>
          <w:b/>
        </w:rPr>
      </w:pPr>
      <w:r w:rsidRPr="00E65A74">
        <w:rPr>
          <w:rFonts w:ascii="Arial" w:hAnsi="Arial" w:cs="Times New Roman"/>
          <w:b/>
          <w:color w:val="2F5496" w:themeColor="accent1" w:themeShade="BF"/>
          <w:sz w:val="28"/>
          <w:szCs w:val="28"/>
        </w:rPr>
        <w:t>AGENDA</w:t>
      </w:r>
    </w:p>
    <w:p w14:paraId="114ADD40" w14:textId="728B78CB" w:rsidR="00FC41C4" w:rsidRPr="00440A78" w:rsidRDefault="00FC41C4" w:rsidP="00F77609">
      <w:pPr>
        <w:pStyle w:val="Heading1"/>
        <w:widowControl/>
        <w:numPr>
          <w:ilvl w:val="0"/>
          <w:numId w:val="0"/>
        </w:numPr>
        <w:tabs>
          <w:tab w:val="left" w:pos="1440"/>
          <w:tab w:val="left" w:pos="6750"/>
          <w:tab w:val="left" w:pos="6930"/>
          <w:tab w:val="right" w:pos="10080"/>
        </w:tabs>
        <w:spacing w:after="0" w:line="276" w:lineRule="auto"/>
        <w:ind w:left="270" w:right="-720" w:hanging="450"/>
        <w:jc w:val="left"/>
        <w:rPr>
          <w:rFonts w:ascii="Calibri" w:hAnsi="Calibri"/>
          <w:b w:val="0"/>
          <w:sz w:val="24"/>
          <w:szCs w:val="24"/>
        </w:rPr>
      </w:pPr>
      <w:bookmarkStart w:id="0" w:name="_Hlk37366101"/>
      <w:r w:rsidRPr="00440A78">
        <w:rPr>
          <w:rFonts w:ascii="Calibri" w:hAnsi="Calibri"/>
          <w:b w:val="0"/>
          <w:sz w:val="24"/>
          <w:szCs w:val="24"/>
        </w:rPr>
        <w:t>1</w:t>
      </w:r>
      <w:r>
        <w:rPr>
          <w:rFonts w:ascii="Calibri" w:hAnsi="Calibri"/>
          <w:b w:val="0"/>
          <w:sz w:val="24"/>
          <w:szCs w:val="24"/>
        </w:rPr>
        <w:t>2</w:t>
      </w:r>
      <w:r w:rsidRPr="00440A78">
        <w:rPr>
          <w:rFonts w:ascii="Calibri" w:hAnsi="Calibri"/>
          <w:b w:val="0"/>
          <w:sz w:val="24"/>
          <w:szCs w:val="24"/>
        </w:rPr>
        <w:t xml:space="preserve">:00 </w:t>
      </w:r>
      <w:r>
        <w:rPr>
          <w:rFonts w:ascii="Calibri" w:hAnsi="Calibri"/>
          <w:b w:val="0"/>
          <w:sz w:val="24"/>
          <w:szCs w:val="24"/>
        </w:rPr>
        <w:t>pm</w:t>
      </w:r>
      <w:r w:rsidRPr="00440A78">
        <w:rPr>
          <w:rFonts w:ascii="Calibri" w:hAnsi="Calibri"/>
          <w:b w:val="0"/>
          <w:sz w:val="24"/>
          <w:szCs w:val="24"/>
        </w:rPr>
        <w:tab/>
        <w:t>Welcome and</w:t>
      </w:r>
      <w:r w:rsidRPr="00440A78">
        <w:rPr>
          <w:rFonts w:ascii="Calibri" w:hAnsi="Calibri" w:cs="Arial"/>
          <w:b w:val="0"/>
          <w:sz w:val="24"/>
          <w:szCs w:val="24"/>
        </w:rPr>
        <w:t xml:space="preserve"> Call to Order </w:t>
      </w:r>
      <w:r w:rsidRPr="00440A78">
        <w:rPr>
          <w:rFonts w:ascii="Calibri" w:hAnsi="Calibri"/>
          <w:b w:val="0"/>
          <w:sz w:val="24"/>
          <w:szCs w:val="24"/>
        </w:rPr>
        <w:tab/>
        <w:t>Jim Derwinski (Metra)</w:t>
      </w:r>
      <w:bookmarkEnd w:id="0"/>
      <w:r w:rsidRPr="00440A78">
        <w:rPr>
          <w:rFonts w:ascii="Calibri" w:hAnsi="Calibri"/>
          <w:b w:val="0"/>
          <w:sz w:val="24"/>
          <w:szCs w:val="24"/>
        </w:rPr>
        <w:t xml:space="preserve"> </w:t>
      </w:r>
    </w:p>
    <w:p w14:paraId="00168AD0" w14:textId="2B4F45F8" w:rsidR="00FC41C4" w:rsidRDefault="00FC41C4" w:rsidP="00F77609">
      <w:pPr>
        <w:pStyle w:val="Heading1"/>
        <w:widowControl/>
        <w:numPr>
          <w:ilvl w:val="0"/>
          <w:numId w:val="0"/>
        </w:numPr>
        <w:tabs>
          <w:tab w:val="left" w:pos="1440"/>
          <w:tab w:val="left" w:pos="6120"/>
          <w:tab w:val="left" w:pos="6750"/>
          <w:tab w:val="left" w:pos="6930"/>
          <w:tab w:val="left" w:pos="7920"/>
          <w:tab w:val="right" w:pos="10080"/>
        </w:tabs>
        <w:spacing w:after="0" w:line="276" w:lineRule="auto"/>
        <w:ind w:left="270" w:right="-720" w:hanging="450"/>
        <w:jc w:val="left"/>
        <w:rPr>
          <w:rFonts w:ascii="Calibri" w:hAnsi="Calibri"/>
          <w:b w:val="0"/>
          <w:sz w:val="24"/>
          <w:szCs w:val="24"/>
        </w:rPr>
      </w:pPr>
      <w:r w:rsidRPr="00440A78">
        <w:rPr>
          <w:rFonts w:ascii="Calibri" w:hAnsi="Calibri"/>
          <w:b w:val="0"/>
          <w:sz w:val="24"/>
          <w:szCs w:val="24"/>
        </w:rPr>
        <w:t>1</w:t>
      </w:r>
      <w:r>
        <w:rPr>
          <w:rFonts w:ascii="Calibri" w:hAnsi="Calibri"/>
          <w:b w:val="0"/>
          <w:sz w:val="24"/>
          <w:szCs w:val="24"/>
        </w:rPr>
        <w:t>2</w:t>
      </w:r>
      <w:r w:rsidRPr="00440A78">
        <w:rPr>
          <w:rFonts w:ascii="Calibri" w:hAnsi="Calibri"/>
          <w:b w:val="0"/>
          <w:sz w:val="24"/>
          <w:szCs w:val="24"/>
        </w:rPr>
        <w:t>:0</w:t>
      </w:r>
      <w:r w:rsidR="006A7FBF">
        <w:rPr>
          <w:rFonts w:ascii="Calibri" w:hAnsi="Calibri"/>
          <w:b w:val="0"/>
          <w:sz w:val="24"/>
          <w:szCs w:val="24"/>
        </w:rPr>
        <w:t>5</w:t>
      </w:r>
      <w:r w:rsidRPr="00440A78">
        <w:rPr>
          <w:rFonts w:ascii="Calibri" w:hAnsi="Calibri"/>
          <w:b w:val="0"/>
          <w:sz w:val="24"/>
          <w:szCs w:val="24"/>
        </w:rPr>
        <w:t xml:space="preserve"> pm</w:t>
      </w:r>
      <w:r w:rsidRPr="00440A78"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>Round the Table Agency Reports</w:t>
      </w:r>
      <w:r w:rsidRPr="00440A78"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>Present Agencies</w:t>
      </w:r>
    </w:p>
    <w:p w14:paraId="6EF03B79" w14:textId="59A4292F" w:rsidR="00FC41C4" w:rsidRPr="002A339A" w:rsidRDefault="00FC41C4" w:rsidP="00F77609">
      <w:pPr>
        <w:pStyle w:val="ListParagraph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A339A">
        <w:rPr>
          <w:rFonts w:asciiTheme="minorHAnsi" w:hAnsiTheme="minorHAnsi" w:cstheme="minorHAnsi"/>
          <w:sz w:val="22"/>
          <w:szCs w:val="22"/>
        </w:rPr>
        <w:t>Ridership (holistic number)</w:t>
      </w:r>
    </w:p>
    <w:p w14:paraId="09CCD4A2" w14:textId="78817184" w:rsidR="00FC41C4" w:rsidRPr="002A339A" w:rsidRDefault="00FC41C4" w:rsidP="00F77609">
      <w:pPr>
        <w:pStyle w:val="ListParagraph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A339A">
        <w:rPr>
          <w:rFonts w:asciiTheme="minorHAnsi" w:hAnsiTheme="minorHAnsi" w:cstheme="minorHAnsi"/>
          <w:sz w:val="22"/>
          <w:szCs w:val="22"/>
        </w:rPr>
        <w:t>Projects (in the next 2-3 years)</w:t>
      </w:r>
    </w:p>
    <w:p w14:paraId="7BD807A1" w14:textId="46D294AA" w:rsidR="00FC41C4" w:rsidRDefault="00FC41C4" w:rsidP="00F77609">
      <w:pPr>
        <w:pStyle w:val="Heading1"/>
        <w:widowControl/>
        <w:numPr>
          <w:ilvl w:val="0"/>
          <w:numId w:val="0"/>
        </w:numPr>
        <w:tabs>
          <w:tab w:val="left" w:pos="1440"/>
          <w:tab w:val="left" w:pos="6750"/>
          <w:tab w:val="left" w:pos="6930"/>
          <w:tab w:val="left" w:pos="7920"/>
          <w:tab w:val="right" w:pos="10080"/>
        </w:tabs>
        <w:spacing w:after="0" w:line="276" w:lineRule="auto"/>
        <w:ind w:left="270" w:right="-720" w:hanging="450"/>
        <w:jc w:val="left"/>
        <w:rPr>
          <w:rFonts w:ascii="Calibri" w:hAnsi="Calibri"/>
          <w:b w:val="0"/>
          <w:sz w:val="24"/>
          <w:szCs w:val="24"/>
        </w:rPr>
      </w:pPr>
      <w:r w:rsidRPr="00440A78">
        <w:rPr>
          <w:rFonts w:ascii="Calibri" w:hAnsi="Calibri"/>
          <w:b w:val="0"/>
          <w:sz w:val="24"/>
          <w:szCs w:val="24"/>
        </w:rPr>
        <w:t>1</w:t>
      </w:r>
      <w:r w:rsidR="006A7FBF">
        <w:rPr>
          <w:rFonts w:ascii="Calibri" w:hAnsi="Calibri"/>
          <w:b w:val="0"/>
          <w:sz w:val="24"/>
          <w:szCs w:val="24"/>
        </w:rPr>
        <w:t>2:25</w:t>
      </w:r>
      <w:r w:rsidRPr="00440A78">
        <w:rPr>
          <w:rFonts w:ascii="Calibri" w:hAnsi="Calibri"/>
          <w:b w:val="0"/>
          <w:sz w:val="24"/>
          <w:szCs w:val="24"/>
        </w:rPr>
        <w:t xml:space="preserve"> pm</w:t>
      </w:r>
      <w:r w:rsidRPr="00440A78"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>FRA Update</w:t>
      </w:r>
      <w:r w:rsidRPr="00440A78">
        <w:rPr>
          <w:rFonts w:ascii="Calibri" w:hAnsi="Calibri"/>
          <w:b w:val="0"/>
          <w:sz w:val="24"/>
          <w:szCs w:val="24"/>
        </w:rPr>
        <w:t xml:space="preserve"> </w:t>
      </w:r>
      <w:r w:rsidRPr="00440A78">
        <w:rPr>
          <w:rFonts w:ascii="Calibri" w:hAnsi="Calibri"/>
          <w:b w:val="0"/>
          <w:sz w:val="24"/>
          <w:szCs w:val="24"/>
        </w:rPr>
        <w:tab/>
      </w:r>
      <w:r w:rsidR="006A7FBF" w:rsidRPr="006A7FBF">
        <w:rPr>
          <w:rFonts w:ascii="Calibri" w:hAnsi="Calibri"/>
          <w:b w:val="0"/>
          <w:sz w:val="24"/>
          <w:szCs w:val="24"/>
        </w:rPr>
        <w:t>Allison Ishihara Fultz</w:t>
      </w:r>
      <w:r w:rsidR="006A7FBF" w:rsidRPr="006A7FBF">
        <w:rPr>
          <w:rFonts w:ascii="Calibri" w:hAnsi="Calibri"/>
          <w:b w:val="0"/>
          <w:sz w:val="24"/>
          <w:szCs w:val="24"/>
        </w:rPr>
        <w:t xml:space="preserve"> </w:t>
      </w:r>
      <w:r w:rsidR="006A7FBF">
        <w:rPr>
          <w:rFonts w:ascii="Calibri" w:hAnsi="Calibri"/>
          <w:b w:val="0"/>
          <w:sz w:val="24"/>
          <w:szCs w:val="24"/>
        </w:rPr>
        <w:t>(FRA)</w:t>
      </w:r>
    </w:p>
    <w:p w14:paraId="179E2948" w14:textId="1A1A5709" w:rsidR="00F77609" w:rsidRPr="00F77609" w:rsidRDefault="00F77609" w:rsidP="00F77609">
      <w:pPr>
        <w:rPr>
          <w:b/>
          <w:bCs/>
          <w:u w:val="single"/>
        </w:rPr>
      </w:pPr>
      <w:r w:rsidRPr="00F77609">
        <w:rPr>
          <w:b/>
          <w:bCs/>
          <w:u w:val="single"/>
        </w:rPr>
        <w:t xml:space="preserve">Report Outs </w:t>
      </w:r>
    </w:p>
    <w:p w14:paraId="29A9A2ED" w14:textId="0BFA7107" w:rsidR="00FC41C4" w:rsidRPr="00E85755" w:rsidRDefault="00FC41C4" w:rsidP="00F77609">
      <w:pPr>
        <w:pStyle w:val="Heading1"/>
        <w:widowControl/>
        <w:numPr>
          <w:ilvl w:val="0"/>
          <w:numId w:val="0"/>
        </w:numPr>
        <w:tabs>
          <w:tab w:val="left" w:pos="1440"/>
          <w:tab w:val="left" w:pos="6750"/>
          <w:tab w:val="left" w:pos="6930"/>
          <w:tab w:val="left" w:pos="7920"/>
          <w:tab w:val="right" w:pos="10080"/>
        </w:tabs>
        <w:spacing w:after="0"/>
        <w:ind w:left="270" w:right="-720" w:hanging="450"/>
        <w:jc w:val="left"/>
        <w:rPr>
          <w:rFonts w:ascii="Calibri" w:hAnsi="Calibri"/>
          <w:b w:val="0"/>
          <w:sz w:val="24"/>
          <w:szCs w:val="24"/>
        </w:rPr>
      </w:pPr>
      <w:r w:rsidRPr="00E85755">
        <w:rPr>
          <w:rFonts w:ascii="Calibri" w:hAnsi="Calibri"/>
          <w:b w:val="0"/>
          <w:sz w:val="24"/>
          <w:szCs w:val="24"/>
        </w:rPr>
        <w:t>1</w:t>
      </w:r>
      <w:r w:rsidR="006A7FBF" w:rsidRPr="00E85755">
        <w:rPr>
          <w:rFonts w:ascii="Calibri" w:hAnsi="Calibri"/>
          <w:b w:val="0"/>
          <w:sz w:val="24"/>
          <w:szCs w:val="24"/>
        </w:rPr>
        <w:t>2:3</w:t>
      </w:r>
      <w:r w:rsidRPr="00E85755">
        <w:rPr>
          <w:rFonts w:ascii="Calibri" w:hAnsi="Calibri"/>
          <w:b w:val="0"/>
          <w:sz w:val="24"/>
          <w:szCs w:val="24"/>
        </w:rPr>
        <w:t>5 pm</w:t>
      </w:r>
      <w:r w:rsidRPr="00E85755">
        <w:rPr>
          <w:rFonts w:ascii="Calibri" w:hAnsi="Calibri"/>
          <w:b w:val="0"/>
          <w:sz w:val="24"/>
          <w:szCs w:val="24"/>
        </w:rPr>
        <w:tab/>
      </w:r>
      <w:r w:rsidR="00F77609" w:rsidRPr="00E85755">
        <w:rPr>
          <w:rFonts w:asciiTheme="minorHAnsi" w:hAnsiTheme="minorHAnsi" w:cstheme="minorHAnsi"/>
          <w:b w:val="0"/>
          <w:sz w:val="24"/>
          <w:szCs w:val="24"/>
        </w:rPr>
        <w:t xml:space="preserve">Legislative </w:t>
      </w:r>
      <w:r w:rsidR="00F77609" w:rsidRPr="00E85755">
        <w:rPr>
          <w:rFonts w:asciiTheme="minorHAnsi" w:hAnsiTheme="minorHAnsi" w:cstheme="minorHAnsi"/>
          <w:b w:val="0"/>
          <w:sz w:val="24"/>
          <w:szCs w:val="24"/>
        </w:rPr>
        <w:t>Subcommittee</w:t>
      </w:r>
      <w:r w:rsidRPr="00E85755">
        <w:rPr>
          <w:rFonts w:ascii="Calibri" w:hAnsi="Calibri"/>
          <w:b w:val="0"/>
          <w:sz w:val="24"/>
          <w:szCs w:val="24"/>
        </w:rPr>
        <w:tab/>
      </w:r>
      <w:r w:rsidR="00E85755" w:rsidRPr="00E85755">
        <w:rPr>
          <w:rFonts w:ascii="Calibri" w:hAnsi="Calibri"/>
          <w:b w:val="0"/>
          <w:sz w:val="24"/>
          <w:szCs w:val="24"/>
        </w:rPr>
        <w:t>Stacie Tiongson</w:t>
      </w:r>
      <w:r w:rsidRPr="00E85755">
        <w:rPr>
          <w:rFonts w:ascii="Calibri" w:hAnsi="Calibri"/>
          <w:b w:val="0"/>
          <w:sz w:val="24"/>
          <w:szCs w:val="24"/>
        </w:rPr>
        <w:t xml:space="preserve"> (</w:t>
      </w:r>
      <w:r w:rsidR="00E85755" w:rsidRPr="00E85755">
        <w:rPr>
          <w:rFonts w:ascii="Calibri" w:hAnsi="Calibri"/>
          <w:b w:val="0"/>
          <w:sz w:val="24"/>
          <w:szCs w:val="24"/>
        </w:rPr>
        <w:t>APTA</w:t>
      </w:r>
      <w:r w:rsidRPr="00E85755">
        <w:rPr>
          <w:rFonts w:ascii="Calibri" w:hAnsi="Calibri"/>
          <w:b w:val="0"/>
          <w:sz w:val="24"/>
          <w:szCs w:val="24"/>
        </w:rPr>
        <w:t>)</w:t>
      </w:r>
    </w:p>
    <w:p w14:paraId="6BDC33E3" w14:textId="01A6D30D" w:rsidR="00FC41C4" w:rsidRPr="00E85755" w:rsidRDefault="00FC41C4" w:rsidP="00F77609">
      <w:pPr>
        <w:pStyle w:val="Heading1"/>
        <w:widowControl/>
        <w:numPr>
          <w:ilvl w:val="0"/>
          <w:numId w:val="0"/>
        </w:numPr>
        <w:tabs>
          <w:tab w:val="left" w:pos="1440"/>
          <w:tab w:val="left" w:pos="6750"/>
          <w:tab w:val="left" w:pos="6930"/>
          <w:tab w:val="left" w:pos="7920"/>
          <w:tab w:val="right" w:pos="10080"/>
        </w:tabs>
        <w:spacing w:after="0"/>
        <w:ind w:left="270" w:right="-720" w:hanging="450"/>
        <w:jc w:val="left"/>
        <w:rPr>
          <w:rFonts w:ascii="Calibri" w:hAnsi="Calibri"/>
          <w:b w:val="0"/>
          <w:sz w:val="24"/>
          <w:szCs w:val="24"/>
        </w:rPr>
      </w:pPr>
      <w:r w:rsidRPr="00E85755">
        <w:rPr>
          <w:rFonts w:ascii="Calibri" w:hAnsi="Calibri"/>
          <w:b w:val="0"/>
          <w:sz w:val="24"/>
          <w:szCs w:val="24"/>
        </w:rPr>
        <w:t>1</w:t>
      </w:r>
      <w:r w:rsidR="00E85755">
        <w:rPr>
          <w:rFonts w:ascii="Calibri" w:hAnsi="Calibri"/>
          <w:b w:val="0"/>
          <w:sz w:val="24"/>
          <w:szCs w:val="24"/>
        </w:rPr>
        <w:t>2</w:t>
      </w:r>
      <w:r w:rsidRPr="00E85755">
        <w:rPr>
          <w:rFonts w:ascii="Calibri" w:hAnsi="Calibri"/>
          <w:b w:val="0"/>
          <w:sz w:val="24"/>
          <w:szCs w:val="24"/>
        </w:rPr>
        <w:t>:</w:t>
      </w:r>
      <w:r w:rsidR="00E85755">
        <w:rPr>
          <w:rFonts w:ascii="Calibri" w:hAnsi="Calibri"/>
          <w:b w:val="0"/>
          <w:sz w:val="24"/>
          <w:szCs w:val="24"/>
        </w:rPr>
        <w:t>40</w:t>
      </w:r>
      <w:r w:rsidRPr="00E85755">
        <w:rPr>
          <w:rFonts w:ascii="Calibri" w:hAnsi="Calibri"/>
          <w:b w:val="0"/>
          <w:sz w:val="24"/>
          <w:szCs w:val="24"/>
        </w:rPr>
        <w:t xml:space="preserve"> pm</w:t>
      </w:r>
      <w:r w:rsidRPr="00E85755">
        <w:rPr>
          <w:rFonts w:ascii="Calibri" w:hAnsi="Calibri"/>
          <w:b w:val="0"/>
          <w:sz w:val="24"/>
          <w:szCs w:val="24"/>
        </w:rPr>
        <w:tab/>
      </w:r>
      <w:r w:rsidR="00F77609" w:rsidRPr="00E85755">
        <w:rPr>
          <w:rFonts w:asciiTheme="minorHAnsi" w:hAnsiTheme="minorHAnsi" w:cstheme="minorHAnsi"/>
          <w:b w:val="0"/>
          <w:sz w:val="24"/>
          <w:szCs w:val="24"/>
        </w:rPr>
        <w:t>Safety and security subcommittee</w:t>
      </w:r>
      <w:r w:rsidRPr="00E85755">
        <w:rPr>
          <w:rFonts w:ascii="Calibri" w:hAnsi="Calibri"/>
          <w:b w:val="0"/>
          <w:sz w:val="24"/>
          <w:szCs w:val="24"/>
        </w:rPr>
        <w:tab/>
      </w:r>
      <w:r w:rsidR="00F77609" w:rsidRPr="00E85755">
        <w:rPr>
          <w:rFonts w:asciiTheme="minorHAnsi" w:hAnsiTheme="minorHAnsi" w:cstheme="minorHAnsi"/>
          <w:b w:val="0"/>
          <w:sz w:val="24"/>
          <w:szCs w:val="24"/>
        </w:rPr>
        <w:t>Gardner Tabon (Capital Metro)</w:t>
      </w:r>
    </w:p>
    <w:p w14:paraId="79BF8AD7" w14:textId="34F64689" w:rsidR="00FC41C4" w:rsidRDefault="00FC41C4" w:rsidP="00F77609">
      <w:pPr>
        <w:pStyle w:val="Heading1"/>
        <w:widowControl/>
        <w:numPr>
          <w:ilvl w:val="0"/>
          <w:numId w:val="0"/>
        </w:numPr>
        <w:tabs>
          <w:tab w:val="left" w:pos="1440"/>
          <w:tab w:val="left" w:pos="6750"/>
          <w:tab w:val="left" w:pos="6930"/>
          <w:tab w:val="left" w:pos="7920"/>
          <w:tab w:val="right" w:pos="10080"/>
        </w:tabs>
        <w:spacing w:after="0"/>
        <w:ind w:left="270" w:right="-720" w:hanging="450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E85755">
        <w:rPr>
          <w:rFonts w:ascii="Calibri" w:hAnsi="Calibri"/>
          <w:b w:val="0"/>
          <w:sz w:val="24"/>
          <w:szCs w:val="24"/>
        </w:rPr>
        <w:t>1</w:t>
      </w:r>
      <w:r w:rsidR="00E85755">
        <w:rPr>
          <w:rFonts w:ascii="Calibri" w:hAnsi="Calibri"/>
          <w:b w:val="0"/>
          <w:sz w:val="24"/>
          <w:szCs w:val="24"/>
        </w:rPr>
        <w:t>2</w:t>
      </w:r>
      <w:r w:rsidRPr="00E85755">
        <w:rPr>
          <w:rFonts w:ascii="Calibri" w:hAnsi="Calibri"/>
          <w:b w:val="0"/>
          <w:sz w:val="24"/>
          <w:szCs w:val="24"/>
        </w:rPr>
        <w:t>:4</w:t>
      </w:r>
      <w:r w:rsidR="00E85755">
        <w:rPr>
          <w:rFonts w:ascii="Calibri" w:hAnsi="Calibri"/>
          <w:b w:val="0"/>
          <w:sz w:val="24"/>
          <w:szCs w:val="24"/>
        </w:rPr>
        <w:t>5</w:t>
      </w:r>
      <w:r w:rsidRPr="00E85755">
        <w:rPr>
          <w:rFonts w:ascii="Calibri" w:hAnsi="Calibri"/>
          <w:b w:val="0"/>
          <w:sz w:val="24"/>
          <w:szCs w:val="24"/>
        </w:rPr>
        <w:t xml:space="preserve"> pm</w:t>
      </w:r>
      <w:r w:rsidRPr="00E85755">
        <w:rPr>
          <w:rFonts w:ascii="Calibri" w:hAnsi="Calibri"/>
          <w:b w:val="0"/>
          <w:sz w:val="24"/>
          <w:szCs w:val="24"/>
        </w:rPr>
        <w:tab/>
      </w:r>
      <w:r w:rsidR="00E85755" w:rsidRPr="00E85755">
        <w:rPr>
          <w:rFonts w:asciiTheme="minorHAnsi" w:hAnsiTheme="minorHAnsi" w:cstheme="minorHAnsi"/>
          <w:b w:val="0"/>
          <w:sz w:val="24"/>
          <w:szCs w:val="24"/>
        </w:rPr>
        <w:t>Chief Operating Officers Sub</w:t>
      </w:r>
      <w:r w:rsidR="00E85755" w:rsidRPr="00E85755">
        <w:rPr>
          <w:rFonts w:asciiTheme="minorHAnsi" w:hAnsiTheme="minorHAnsi" w:cstheme="minorHAnsi"/>
          <w:b w:val="0"/>
          <w:sz w:val="24"/>
          <w:szCs w:val="24"/>
        </w:rPr>
        <w:t>c</w:t>
      </w:r>
      <w:r w:rsidR="00E85755" w:rsidRPr="00E85755">
        <w:rPr>
          <w:rFonts w:asciiTheme="minorHAnsi" w:hAnsiTheme="minorHAnsi" w:cstheme="minorHAnsi"/>
          <w:b w:val="0"/>
          <w:sz w:val="24"/>
          <w:szCs w:val="24"/>
        </w:rPr>
        <w:t>ommittee</w:t>
      </w:r>
      <w:r w:rsidRPr="00E85755">
        <w:rPr>
          <w:rFonts w:ascii="Calibri" w:hAnsi="Calibri"/>
          <w:b w:val="0"/>
          <w:sz w:val="24"/>
          <w:szCs w:val="24"/>
        </w:rPr>
        <w:tab/>
      </w:r>
      <w:r w:rsidR="00E85755" w:rsidRPr="00E85755">
        <w:rPr>
          <w:rFonts w:asciiTheme="minorHAnsi" w:hAnsiTheme="minorHAnsi" w:cstheme="minorHAnsi"/>
          <w:b w:val="0"/>
          <w:sz w:val="24"/>
          <w:szCs w:val="24"/>
        </w:rPr>
        <w:t>Justin Vonashek (MTA NY MNR)</w:t>
      </w:r>
      <w:r w:rsidR="00E85755">
        <w:rPr>
          <w:rFonts w:asciiTheme="minorHAnsi" w:hAnsiTheme="minorHAnsi" w:cstheme="minorHAnsi"/>
          <w:b w:val="0"/>
          <w:sz w:val="24"/>
          <w:szCs w:val="24"/>
        </w:rPr>
        <w:br/>
      </w:r>
    </w:p>
    <w:p w14:paraId="5FB6385A" w14:textId="0C4A5AEE" w:rsidR="002A339A" w:rsidRPr="00E85755" w:rsidRDefault="002A339A" w:rsidP="002A339A">
      <w:pPr>
        <w:pStyle w:val="Heading1"/>
        <w:widowControl/>
        <w:numPr>
          <w:ilvl w:val="0"/>
          <w:numId w:val="0"/>
        </w:numPr>
        <w:tabs>
          <w:tab w:val="left" w:pos="1440"/>
          <w:tab w:val="left" w:pos="6750"/>
          <w:tab w:val="left" w:pos="6930"/>
          <w:tab w:val="left" w:pos="7920"/>
          <w:tab w:val="right" w:pos="10080"/>
        </w:tabs>
        <w:spacing w:after="0"/>
        <w:ind w:left="270" w:right="-720" w:hanging="450"/>
        <w:jc w:val="left"/>
        <w:rPr>
          <w:rFonts w:ascii="Calibri" w:hAnsi="Calibri"/>
          <w:b w:val="0"/>
          <w:sz w:val="24"/>
          <w:szCs w:val="24"/>
        </w:rPr>
      </w:pPr>
      <w:r w:rsidRPr="00E85755">
        <w:rPr>
          <w:rFonts w:ascii="Calibri" w:hAnsi="Calibri"/>
          <w:b w:val="0"/>
          <w:sz w:val="24"/>
          <w:szCs w:val="24"/>
        </w:rPr>
        <w:t>12:</w:t>
      </w:r>
      <w:r>
        <w:rPr>
          <w:rFonts w:ascii="Calibri" w:hAnsi="Calibri"/>
          <w:b w:val="0"/>
          <w:sz w:val="24"/>
          <w:szCs w:val="24"/>
        </w:rPr>
        <w:t>50</w:t>
      </w:r>
      <w:r w:rsidRPr="00E85755">
        <w:rPr>
          <w:rFonts w:ascii="Calibri" w:hAnsi="Calibri"/>
          <w:b w:val="0"/>
          <w:sz w:val="24"/>
          <w:szCs w:val="24"/>
        </w:rPr>
        <w:t xml:space="preserve"> pm</w:t>
      </w:r>
      <w:r w:rsidRPr="00E85755">
        <w:rPr>
          <w:rFonts w:ascii="Calibri" w:hAnsi="Calibri"/>
          <w:b w:val="0"/>
          <w:sz w:val="24"/>
          <w:szCs w:val="24"/>
        </w:rPr>
        <w:tab/>
      </w:r>
      <w:r w:rsidRPr="002A339A">
        <w:rPr>
          <w:rFonts w:asciiTheme="minorHAnsi" w:hAnsiTheme="minorHAnsi" w:cstheme="minorHAnsi"/>
          <w:b w:val="0"/>
          <w:sz w:val="24"/>
          <w:szCs w:val="24"/>
        </w:rPr>
        <w:t>Commuter Rail workshop</w:t>
      </w:r>
      <w:r w:rsidRPr="00E85755"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>Jim Derwinski</w:t>
      </w:r>
      <w:r w:rsidRPr="00E85755">
        <w:rPr>
          <w:rFonts w:ascii="Calibri" w:hAnsi="Calibri"/>
          <w:b w:val="0"/>
          <w:sz w:val="24"/>
          <w:szCs w:val="24"/>
        </w:rPr>
        <w:t xml:space="preserve"> (</w:t>
      </w:r>
      <w:r>
        <w:rPr>
          <w:rFonts w:ascii="Calibri" w:hAnsi="Calibri"/>
          <w:b w:val="0"/>
          <w:sz w:val="24"/>
          <w:szCs w:val="24"/>
        </w:rPr>
        <w:t>Metra</w:t>
      </w:r>
      <w:r w:rsidRPr="00E85755">
        <w:rPr>
          <w:rFonts w:ascii="Calibri" w:hAnsi="Calibri"/>
          <w:b w:val="0"/>
          <w:sz w:val="24"/>
          <w:szCs w:val="24"/>
        </w:rPr>
        <w:t>)</w:t>
      </w:r>
    </w:p>
    <w:p w14:paraId="6C9CCD8D" w14:textId="251FD5DA" w:rsidR="002A339A" w:rsidRDefault="002A339A" w:rsidP="002A339A">
      <w:pPr>
        <w:pStyle w:val="Heading1"/>
        <w:widowControl/>
        <w:numPr>
          <w:ilvl w:val="0"/>
          <w:numId w:val="0"/>
        </w:numPr>
        <w:tabs>
          <w:tab w:val="left" w:pos="1440"/>
          <w:tab w:val="left" w:pos="6750"/>
          <w:tab w:val="left" w:pos="6930"/>
          <w:tab w:val="left" w:pos="7920"/>
          <w:tab w:val="right" w:pos="10080"/>
        </w:tabs>
        <w:spacing w:after="0"/>
        <w:ind w:left="270" w:right="-720" w:hanging="450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01:0</w:t>
      </w:r>
      <w:r>
        <w:rPr>
          <w:rFonts w:ascii="Calibri" w:hAnsi="Calibri"/>
          <w:b w:val="0"/>
          <w:sz w:val="24"/>
          <w:szCs w:val="24"/>
        </w:rPr>
        <w:t>0</w:t>
      </w:r>
      <w:r w:rsidRPr="00E85755">
        <w:rPr>
          <w:rFonts w:ascii="Calibri" w:hAnsi="Calibri"/>
          <w:b w:val="0"/>
          <w:sz w:val="24"/>
          <w:szCs w:val="24"/>
        </w:rPr>
        <w:t xml:space="preserve"> pm</w:t>
      </w:r>
      <w:r w:rsidRPr="00E85755">
        <w:rPr>
          <w:rFonts w:ascii="Calibri" w:hAnsi="Calibri"/>
          <w:b w:val="0"/>
          <w:sz w:val="24"/>
          <w:szCs w:val="24"/>
        </w:rPr>
        <w:tab/>
      </w:r>
      <w:r w:rsidRPr="002A339A">
        <w:rPr>
          <w:rFonts w:ascii="Calibri" w:hAnsi="Calibri"/>
          <w:b w:val="0"/>
          <w:sz w:val="24"/>
          <w:szCs w:val="24"/>
        </w:rPr>
        <w:t>Business Member Engagement</w:t>
      </w:r>
      <w:r w:rsidRPr="00E85755"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>Jim Derwinski</w:t>
      </w:r>
      <w:r w:rsidRPr="00E85755">
        <w:rPr>
          <w:rFonts w:ascii="Calibri" w:hAnsi="Calibri"/>
          <w:b w:val="0"/>
          <w:sz w:val="24"/>
          <w:szCs w:val="24"/>
        </w:rPr>
        <w:t xml:space="preserve"> (</w:t>
      </w:r>
      <w:r>
        <w:rPr>
          <w:rFonts w:ascii="Calibri" w:hAnsi="Calibri"/>
          <w:b w:val="0"/>
          <w:sz w:val="24"/>
          <w:szCs w:val="24"/>
        </w:rPr>
        <w:t>Metra</w:t>
      </w:r>
      <w:r w:rsidRPr="00E85755">
        <w:rPr>
          <w:rFonts w:ascii="Calibri" w:hAnsi="Calibri"/>
          <w:b w:val="0"/>
          <w:sz w:val="24"/>
          <w:szCs w:val="24"/>
        </w:rPr>
        <w:t>)</w:t>
      </w:r>
    </w:p>
    <w:p w14:paraId="7C34364E" w14:textId="77777777" w:rsidR="002A339A" w:rsidRDefault="002A339A" w:rsidP="002A339A">
      <w:pPr>
        <w:pStyle w:val="Heading1"/>
        <w:widowControl/>
        <w:numPr>
          <w:ilvl w:val="0"/>
          <w:numId w:val="0"/>
        </w:numPr>
        <w:tabs>
          <w:tab w:val="left" w:pos="1440"/>
          <w:tab w:val="left" w:pos="6750"/>
          <w:tab w:val="left" w:pos="6930"/>
          <w:tab w:val="left" w:pos="7920"/>
          <w:tab w:val="right" w:pos="10080"/>
        </w:tabs>
        <w:spacing w:after="0"/>
        <w:ind w:left="270" w:right="-720" w:hanging="450"/>
        <w:jc w:val="left"/>
        <w:rPr>
          <w:rFonts w:ascii="Calibri" w:hAnsi="Calibri"/>
          <w:b w:val="0"/>
          <w:sz w:val="24"/>
          <w:szCs w:val="24"/>
        </w:rPr>
      </w:pPr>
      <w:r>
        <w:tab/>
      </w:r>
      <w:r>
        <w:tab/>
      </w:r>
      <w:r w:rsidRPr="002A339A">
        <w:rPr>
          <w:rFonts w:ascii="Calibri" w:hAnsi="Calibri"/>
          <w:b w:val="0"/>
          <w:sz w:val="24"/>
          <w:szCs w:val="24"/>
        </w:rPr>
        <w:t>in Supporting Committee Activities</w:t>
      </w:r>
      <w:r w:rsidRPr="00E85755">
        <w:rPr>
          <w:rFonts w:ascii="Calibri" w:hAnsi="Calibri"/>
          <w:b w:val="0"/>
          <w:sz w:val="24"/>
          <w:szCs w:val="24"/>
        </w:rPr>
        <w:t xml:space="preserve"> </w:t>
      </w:r>
    </w:p>
    <w:p w14:paraId="1F0990E7" w14:textId="09E5BCDC" w:rsidR="00C22ADC" w:rsidRPr="00E85755" w:rsidRDefault="002A339A" w:rsidP="002A339A">
      <w:pPr>
        <w:pStyle w:val="Heading1"/>
        <w:widowControl/>
        <w:numPr>
          <w:ilvl w:val="0"/>
          <w:numId w:val="0"/>
        </w:numPr>
        <w:tabs>
          <w:tab w:val="left" w:pos="1440"/>
          <w:tab w:val="left" w:pos="6750"/>
          <w:tab w:val="left" w:pos="6930"/>
          <w:tab w:val="left" w:pos="7920"/>
          <w:tab w:val="right" w:pos="10080"/>
        </w:tabs>
        <w:spacing w:after="0"/>
        <w:ind w:left="270" w:right="-720" w:hanging="450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01:10</w:t>
      </w:r>
      <w:r w:rsidR="00C22ADC" w:rsidRPr="00E85755">
        <w:rPr>
          <w:rFonts w:ascii="Calibri" w:hAnsi="Calibri"/>
          <w:b w:val="0"/>
          <w:sz w:val="24"/>
          <w:szCs w:val="24"/>
        </w:rPr>
        <w:t xml:space="preserve"> pm</w:t>
      </w:r>
      <w:r w:rsidR="00C22ADC" w:rsidRPr="00E85755">
        <w:rPr>
          <w:rFonts w:ascii="Calibri" w:hAnsi="Calibri"/>
          <w:b w:val="0"/>
          <w:sz w:val="24"/>
          <w:szCs w:val="24"/>
        </w:rPr>
        <w:tab/>
      </w:r>
      <w:r w:rsidR="00C22ADC" w:rsidRPr="00C22ADC">
        <w:rPr>
          <w:rFonts w:asciiTheme="minorHAnsi" w:hAnsiTheme="minorHAnsi" w:cstheme="minorHAnsi"/>
          <w:b w:val="0"/>
          <w:sz w:val="24"/>
          <w:szCs w:val="24"/>
        </w:rPr>
        <w:t>APTA Benchmarking with Imperial College</w:t>
      </w:r>
      <w:r w:rsidR="00C22ADC" w:rsidRPr="00E85755">
        <w:rPr>
          <w:rFonts w:ascii="Calibri" w:hAnsi="Calibri"/>
          <w:b w:val="0"/>
          <w:sz w:val="24"/>
          <w:szCs w:val="24"/>
        </w:rPr>
        <w:tab/>
      </w:r>
      <w:r w:rsidR="00C22ADC">
        <w:rPr>
          <w:rFonts w:ascii="Calibri" w:hAnsi="Calibri"/>
          <w:b w:val="0"/>
          <w:sz w:val="24"/>
          <w:szCs w:val="24"/>
        </w:rPr>
        <w:t>Narayana Sundaram</w:t>
      </w:r>
      <w:r w:rsidR="00C22ADC" w:rsidRPr="00E85755">
        <w:rPr>
          <w:rFonts w:ascii="Calibri" w:hAnsi="Calibri"/>
          <w:b w:val="0"/>
          <w:sz w:val="24"/>
          <w:szCs w:val="24"/>
        </w:rPr>
        <w:t xml:space="preserve"> (APTA)</w:t>
      </w:r>
    </w:p>
    <w:p w14:paraId="4C5DB17C" w14:textId="1FC80AAD" w:rsidR="00C22ADC" w:rsidRDefault="002A339A" w:rsidP="002A339A">
      <w:pPr>
        <w:pStyle w:val="Heading1"/>
        <w:widowControl/>
        <w:numPr>
          <w:ilvl w:val="0"/>
          <w:numId w:val="0"/>
        </w:numPr>
        <w:tabs>
          <w:tab w:val="left" w:pos="1440"/>
          <w:tab w:val="left" w:pos="6750"/>
          <w:tab w:val="left" w:pos="6930"/>
          <w:tab w:val="left" w:pos="7920"/>
          <w:tab w:val="right" w:pos="10080"/>
        </w:tabs>
        <w:spacing w:after="0"/>
        <w:ind w:left="270" w:right="-720" w:hanging="450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0</w:t>
      </w:r>
      <w:r w:rsidR="00C22ADC" w:rsidRPr="00E85755">
        <w:rPr>
          <w:rFonts w:ascii="Calibri" w:hAnsi="Calibri"/>
          <w:b w:val="0"/>
          <w:sz w:val="24"/>
          <w:szCs w:val="24"/>
        </w:rPr>
        <w:t>1:</w:t>
      </w:r>
      <w:r>
        <w:rPr>
          <w:rFonts w:ascii="Calibri" w:hAnsi="Calibri"/>
          <w:b w:val="0"/>
          <w:sz w:val="24"/>
          <w:szCs w:val="24"/>
        </w:rPr>
        <w:t>2</w:t>
      </w:r>
      <w:r w:rsidR="00C22ADC">
        <w:rPr>
          <w:rFonts w:ascii="Calibri" w:hAnsi="Calibri"/>
          <w:b w:val="0"/>
          <w:sz w:val="24"/>
          <w:szCs w:val="24"/>
        </w:rPr>
        <w:t>0</w:t>
      </w:r>
      <w:r w:rsidR="00C22ADC" w:rsidRPr="00E85755">
        <w:rPr>
          <w:rFonts w:ascii="Calibri" w:hAnsi="Calibri"/>
          <w:b w:val="0"/>
          <w:sz w:val="24"/>
          <w:szCs w:val="24"/>
        </w:rPr>
        <w:t xml:space="preserve"> pm</w:t>
      </w:r>
      <w:r w:rsidR="00C22ADC" w:rsidRPr="00E85755">
        <w:rPr>
          <w:rFonts w:ascii="Calibri" w:hAnsi="Calibri"/>
          <w:b w:val="0"/>
          <w:sz w:val="24"/>
          <w:szCs w:val="24"/>
        </w:rPr>
        <w:tab/>
      </w:r>
      <w:r w:rsidR="00C22ADC" w:rsidRPr="00C22ADC">
        <w:rPr>
          <w:rFonts w:asciiTheme="minorHAnsi" w:hAnsiTheme="minorHAnsi" w:cstheme="minorHAnsi"/>
          <w:b w:val="0"/>
          <w:sz w:val="24"/>
          <w:szCs w:val="24"/>
        </w:rPr>
        <w:t>FRA Rail Safety Advisory Committee Report</w:t>
      </w:r>
      <w:r w:rsidR="00C22ADC" w:rsidRPr="00E85755">
        <w:rPr>
          <w:rFonts w:ascii="Calibri" w:hAnsi="Calibri"/>
          <w:b w:val="0"/>
          <w:sz w:val="24"/>
          <w:szCs w:val="24"/>
        </w:rPr>
        <w:tab/>
      </w:r>
      <w:r w:rsidR="00C22ADC">
        <w:rPr>
          <w:rFonts w:ascii="Calibri" w:hAnsi="Calibri"/>
          <w:b w:val="0"/>
          <w:sz w:val="24"/>
          <w:szCs w:val="24"/>
        </w:rPr>
        <w:t>Narayana Sundaram</w:t>
      </w:r>
      <w:r w:rsidR="00C22ADC" w:rsidRPr="00E85755">
        <w:rPr>
          <w:rFonts w:ascii="Calibri" w:hAnsi="Calibri"/>
          <w:b w:val="0"/>
          <w:sz w:val="24"/>
          <w:szCs w:val="24"/>
        </w:rPr>
        <w:t xml:space="preserve"> (APTA)</w:t>
      </w:r>
    </w:p>
    <w:p w14:paraId="622A7CB1" w14:textId="77777777" w:rsidR="002A339A" w:rsidRDefault="002A339A" w:rsidP="002A4221">
      <w:pPr>
        <w:tabs>
          <w:tab w:val="left" w:pos="360"/>
          <w:tab w:val="left" w:pos="7200"/>
          <w:tab w:val="right" w:pos="10080"/>
        </w:tabs>
        <w:ind w:right="-720"/>
        <w:rPr>
          <w:rFonts w:cstheme="minorHAnsi"/>
        </w:rPr>
      </w:pPr>
    </w:p>
    <w:p w14:paraId="581F9044" w14:textId="7B3CAFA0" w:rsidR="002A4221" w:rsidRPr="005179ED" w:rsidRDefault="002A4221" w:rsidP="002A4221">
      <w:pPr>
        <w:tabs>
          <w:tab w:val="left" w:pos="360"/>
          <w:tab w:val="left" w:pos="7200"/>
          <w:tab w:val="right" w:pos="10080"/>
        </w:tabs>
        <w:ind w:right="-720"/>
        <w:rPr>
          <w:rFonts w:ascii="Arial" w:hAnsi="Arial" w:cs="Arial"/>
          <w:b/>
          <w:bCs/>
        </w:rPr>
      </w:pPr>
      <w:r>
        <w:rPr>
          <w:rFonts w:cstheme="minorHAnsi"/>
        </w:rPr>
        <w:t>Next meeting - TBD</w:t>
      </w:r>
    </w:p>
    <w:p w14:paraId="47C17D69" w14:textId="6C94D06D" w:rsidR="00A5739B" w:rsidRDefault="00A5739B" w:rsidP="00A5739B">
      <w:pPr>
        <w:tabs>
          <w:tab w:val="left" w:pos="360"/>
          <w:tab w:val="left" w:pos="7920"/>
          <w:tab w:val="right" w:pos="10080"/>
        </w:tabs>
        <w:ind w:right="-720"/>
        <w:rPr>
          <w:rFonts w:ascii="Arial" w:hAnsi="Arial" w:cs="Arial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9B7FBF" wp14:editId="240CDC70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6202680" cy="1214755"/>
                <wp:effectExtent l="19050" t="19050" r="26670" b="23495"/>
                <wp:wrapTight wrapText="bothSides">
                  <wp:wrapPolygon edited="0">
                    <wp:start x="-66" y="-339"/>
                    <wp:lineTo x="-66" y="21679"/>
                    <wp:lineTo x="21627" y="21679"/>
                    <wp:lineTo x="21627" y="-339"/>
                    <wp:lineTo x="-66" y="-339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1214755"/>
                        </a:xfrm>
                        <a:prstGeom prst="rect">
                          <a:avLst/>
                        </a:prstGeom>
                        <a:noFill/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EE519B" w14:textId="77777777" w:rsidR="00A5739B" w:rsidRPr="00913886" w:rsidRDefault="00A5739B" w:rsidP="00A5739B">
                            <w:pPr>
                              <w:pStyle w:val="Annexheading1"/>
                              <w:spacing w:after="0"/>
                              <w:rPr>
                                <w:rFonts w:cs="Arial"/>
                                <w:sz w:val="20"/>
                              </w:rPr>
                            </w:pPr>
                            <w:r w:rsidRPr="00913886">
                              <w:rPr>
                                <w:rFonts w:cs="Arial"/>
                                <w:sz w:val="20"/>
                              </w:rPr>
                              <w:t>MISSION STATEMENT</w:t>
                            </w:r>
                          </w:p>
                          <w:p w14:paraId="0DBD9ADA" w14:textId="77777777" w:rsidR="00A5739B" w:rsidRPr="00A96A23" w:rsidRDefault="00A5739B" w:rsidP="00A5739B">
                            <w:pPr>
                              <w:spacing w:after="150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</w:rPr>
                            </w:pPr>
                            <w:r w:rsidRPr="00A96A23"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</w:rPr>
                              <w:t xml:space="preserve">This committee promotes commuter railroads and works to address their unique regulatory, legislative, and operational issues. The Commuter Rail Committee, is working on a very active agenda including: </w:t>
                            </w:r>
                          </w:p>
                          <w:p w14:paraId="3DEA5445" w14:textId="77777777" w:rsidR="00A5739B" w:rsidRPr="00A96A23" w:rsidRDefault="00A5739B" w:rsidP="00A5739B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576" w:firstLine="0"/>
                              <w:jc w:val="both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</w:rPr>
                              <w:t>E</w:t>
                            </w:r>
                            <w:r w:rsidRPr="00A96A23"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</w:rPr>
                              <w:t>nhancing the ability of passenger railroads to access freight railroad rights of way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</w:rPr>
                              <w:t>;</w:t>
                            </w:r>
                          </w:p>
                          <w:p w14:paraId="61AFA1F2" w14:textId="77777777" w:rsidR="00A5739B" w:rsidRPr="00A96A23" w:rsidRDefault="00A5739B" w:rsidP="00A5739B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576" w:firstLine="0"/>
                              <w:jc w:val="both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</w:rPr>
                              <w:t>E</w:t>
                            </w:r>
                            <w:r w:rsidRPr="00A96A23"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</w:rPr>
                              <w:t xml:space="preserve">stablishing Passenger Rail Standards and Recommended Practices;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</w:rPr>
                              <w:t>and</w:t>
                            </w:r>
                          </w:p>
                          <w:p w14:paraId="29E4BAAD" w14:textId="77777777" w:rsidR="00A5739B" w:rsidRPr="00A96A23" w:rsidRDefault="00A5739B" w:rsidP="00A5739B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576" w:firstLine="0"/>
                              <w:jc w:val="both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</w:rPr>
                              <w:t>S</w:t>
                            </w:r>
                            <w:r w:rsidRPr="00A96A23"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</w:rPr>
                              <w:t>trengthening the Commuter Rail System Safety Program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14:paraId="46DA38B1" w14:textId="77777777" w:rsidR="00A5739B" w:rsidRDefault="00A5739B" w:rsidP="00A573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B7F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55pt;width:488.4pt;height:95.6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" filled="f" strokeweight="3pt">
                <v:stroke linestyle="thinThin"/>
                <v:textbox>
                  <w:txbxContent>
                    <w:p w14:paraId="6CEE519B" w14:textId="77777777" w:rsidR="00A5739B" w:rsidRPr="00913886" w:rsidRDefault="00A5739B" w:rsidP="00A5739B">
                      <w:pPr>
                        <w:pStyle w:val="Annexheading1"/>
                        <w:spacing w:after="0"/>
                        <w:rPr>
                          <w:rFonts w:cs="Arial"/>
                          <w:sz w:val="20"/>
                        </w:rPr>
                      </w:pPr>
                      <w:r w:rsidRPr="00913886">
                        <w:rPr>
                          <w:rFonts w:cs="Arial"/>
                          <w:sz w:val="20"/>
                        </w:rPr>
                        <w:t>MISSION STATEMENT</w:t>
                      </w:r>
                    </w:p>
                    <w:p w14:paraId="0DBD9ADA" w14:textId="77777777" w:rsidR="00A5739B" w:rsidRPr="00A96A23" w:rsidRDefault="00A5739B" w:rsidP="00A5739B">
                      <w:pPr>
                        <w:spacing w:after="150"/>
                        <w:rPr>
                          <w:rFonts w:ascii="Helvetica" w:hAnsi="Helvetica" w:cs="Helvetica"/>
                          <w:color w:val="000000"/>
                          <w:sz w:val="20"/>
                        </w:rPr>
                      </w:pPr>
                      <w:r w:rsidRPr="00A96A23">
                        <w:rPr>
                          <w:rFonts w:ascii="Helvetica" w:hAnsi="Helvetica" w:cs="Helvetica"/>
                          <w:color w:val="000000"/>
                          <w:sz w:val="20"/>
                        </w:rPr>
                        <w:t xml:space="preserve">This committee promotes commuter railroads and works to address their unique regulatory, legislative, and operational issues. The Commuter Rail Committee, is working on a very active agenda including: </w:t>
                      </w:r>
                    </w:p>
                    <w:p w14:paraId="3DEA5445" w14:textId="77777777" w:rsidR="00A5739B" w:rsidRPr="00A96A23" w:rsidRDefault="00A5739B" w:rsidP="00A5739B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576" w:firstLine="0"/>
                        <w:jc w:val="both"/>
                        <w:rPr>
                          <w:rFonts w:ascii="Helvetica" w:hAnsi="Helvetica" w:cs="Helvetica"/>
                          <w:color w:val="000000"/>
                          <w:sz w:val="2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0"/>
                        </w:rPr>
                        <w:t>E</w:t>
                      </w:r>
                      <w:r w:rsidRPr="00A96A23">
                        <w:rPr>
                          <w:rFonts w:ascii="Helvetica" w:hAnsi="Helvetica" w:cs="Helvetica"/>
                          <w:color w:val="000000"/>
                          <w:sz w:val="20"/>
                        </w:rPr>
                        <w:t>nhancing the ability of passenger railroads to access freight railroad rights of way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20"/>
                        </w:rPr>
                        <w:t>;</w:t>
                      </w:r>
                    </w:p>
                    <w:p w14:paraId="61AFA1F2" w14:textId="77777777" w:rsidR="00A5739B" w:rsidRPr="00A96A23" w:rsidRDefault="00A5739B" w:rsidP="00A5739B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576" w:firstLine="0"/>
                        <w:jc w:val="both"/>
                        <w:rPr>
                          <w:rFonts w:ascii="Helvetica" w:hAnsi="Helvetica" w:cs="Helvetica"/>
                          <w:color w:val="000000"/>
                          <w:sz w:val="2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0"/>
                        </w:rPr>
                        <w:t>E</w:t>
                      </w:r>
                      <w:r w:rsidRPr="00A96A23">
                        <w:rPr>
                          <w:rFonts w:ascii="Helvetica" w:hAnsi="Helvetica" w:cs="Helvetica"/>
                          <w:color w:val="000000"/>
                          <w:sz w:val="20"/>
                        </w:rPr>
                        <w:t xml:space="preserve">stablishing Passenger Rail Standards and Recommended Practices; 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20"/>
                        </w:rPr>
                        <w:t>and</w:t>
                      </w:r>
                    </w:p>
                    <w:p w14:paraId="29E4BAAD" w14:textId="77777777" w:rsidR="00A5739B" w:rsidRPr="00A96A23" w:rsidRDefault="00A5739B" w:rsidP="00A5739B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576" w:firstLine="0"/>
                        <w:jc w:val="both"/>
                        <w:rPr>
                          <w:rFonts w:ascii="Helvetica" w:hAnsi="Helvetica" w:cs="Helvetica"/>
                          <w:color w:val="000000"/>
                          <w:sz w:val="2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0"/>
                        </w:rPr>
                        <w:t>S</w:t>
                      </w:r>
                      <w:r w:rsidRPr="00A96A23">
                        <w:rPr>
                          <w:rFonts w:ascii="Helvetica" w:hAnsi="Helvetica" w:cs="Helvetica"/>
                          <w:color w:val="000000"/>
                          <w:sz w:val="20"/>
                        </w:rPr>
                        <w:t>trengthening the Commuter Rail System Safety Program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20"/>
                        </w:rPr>
                        <w:t>.</w:t>
                      </w:r>
                    </w:p>
                    <w:p w14:paraId="46DA38B1" w14:textId="77777777" w:rsidR="00A5739B" w:rsidRDefault="00A5739B" w:rsidP="00A5739B"/>
                  </w:txbxContent>
                </v:textbox>
                <w10:wrap type="tight" anchorx="margin"/>
              </v:shape>
            </w:pict>
          </mc:Fallback>
        </mc:AlternateContent>
      </w:r>
    </w:p>
    <w:p w14:paraId="15173730" w14:textId="77777777" w:rsidR="00355FE4" w:rsidRPr="007B5761" w:rsidRDefault="00355FE4" w:rsidP="00355FE4"/>
    <w:sectPr w:rsidR="00355FE4" w:rsidRPr="007B5761" w:rsidSect="000613CC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3127"/>
    <w:multiLevelType w:val="multilevel"/>
    <w:tmpl w:val="0936B578"/>
    <w:lvl w:ilvl="0">
      <w:start w:val="1"/>
      <w:numFmt w:val="upperLetter"/>
      <w:pStyle w:val="Annexheading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vanish/>
        <w:sz w:val="28"/>
      </w:rPr>
    </w:lvl>
    <w:lvl w:ilvl="1">
      <w:start w:val="1"/>
      <w:numFmt w:val="decimal"/>
      <w:pStyle w:val="Annexheading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sz w:val="26"/>
      </w:rPr>
    </w:lvl>
    <w:lvl w:ilvl="2">
      <w:start w:val="1"/>
      <w:numFmt w:val="decimal"/>
      <w:pStyle w:val="Annexheading3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Annexheading4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Annexheading5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</w:lvl>
  </w:abstractNum>
  <w:abstractNum w:abstractNumId="1" w15:restartNumberingAfterBreak="0">
    <w:nsid w:val="139B4603"/>
    <w:multiLevelType w:val="hybridMultilevel"/>
    <w:tmpl w:val="5826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74A66"/>
    <w:multiLevelType w:val="multilevel"/>
    <w:tmpl w:val="DDEE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D06AEF"/>
    <w:multiLevelType w:val="hybridMultilevel"/>
    <w:tmpl w:val="E9E6DF2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5291C93"/>
    <w:multiLevelType w:val="hybridMultilevel"/>
    <w:tmpl w:val="F0F6A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B03136"/>
    <w:multiLevelType w:val="multilevel"/>
    <w:tmpl w:val="CAEAF616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sz w:val="28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sz w:val="26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lvlText w:val="%1.%2.%4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</w:lvl>
  </w:abstractNum>
  <w:abstractNum w:abstractNumId="6" w15:restartNumberingAfterBreak="0">
    <w:nsid w:val="52FD0607"/>
    <w:multiLevelType w:val="hybridMultilevel"/>
    <w:tmpl w:val="C3C86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900A70"/>
    <w:multiLevelType w:val="hybridMultilevel"/>
    <w:tmpl w:val="3AECD742"/>
    <w:lvl w:ilvl="0" w:tplc="AE7C39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AAD5618"/>
    <w:multiLevelType w:val="hybridMultilevel"/>
    <w:tmpl w:val="24F06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90356A"/>
    <w:multiLevelType w:val="hybridMultilevel"/>
    <w:tmpl w:val="A41C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B57AE"/>
    <w:multiLevelType w:val="hybridMultilevel"/>
    <w:tmpl w:val="FD52E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7181895">
    <w:abstractNumId w:val="9"/>
  </w:num>
  <w:num w:numId="2" w16cid:durableId="827554646">
    <w:abstractNumId w:val="1"/>
  </w:num>
  <w:num w:numId="3" w16cid:durableId="1729255880">
    <w:abstractNumId w:val="8"/>
  </w:num>
  <w:num w:numId="4" w16cid:durableId="914556251">
    <w:abstractNumId w:val="5"/>
  </w:num>
  <w:num w:numId="5" w16cid:durableId="1974404396">
    <w:abstractNumId w:val="2"/>
  </w:num>
  <w:num w:numId="6" w16cid:durableId="1790465593">
    <w:abstractNumId w:val="3"/>
  </w:num>
  <w:num w:numId="7" w16cid:durableId="1583099487">
    <w:abstractNumId w:val="4"/>
  </w:num>
  <w:num w:numId="8" w16cid:durableId="690648696">
    <w:abstractNumId w:val="10"/>
  </w:num>
  <w:num w:numId="9" w16cid:durableId="265697707">
    <w:abstractNumId w:val="0"/>
  </w:num>
  <w:num w:numId="10" w16cid:durableId="1149439383">
    <w:abstractNumId w:val="5"/>
  </w:num>
  <w:num w:numId="11" w16cid:durableId="765273555">
    <w:abstractNumId w:val="6"/>
  </w:num>
  <w:num w:numId="12" w16cid:durableId="363485041">
    <w:abstractNumId w:val="5"/>
  </w:num>
  <w:num w:numId="13" w16cid:durableId="1200632329">
    <w:abstractNumId w:val="5"/>
  </w:num>
  <w:num w:numId="14" w16cid:durableId="1129202758">
    <w:abstractNumId w:val="5"/>
  </w:num>
  <w:num w:numId="15" w16cid:durableId="1457748433">
    <w:abstractNumId w:val="5"/>
  </w:num>
  <w:num w:numId="16" w16cid:durableId="384911126">
    <w:abstractNumId w:val="7"/>
  </w:num>
  <w:num w:numId="17" w16cid:durableId="1455587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ysDSyNDAxtDAxNTZU0lEKTi0uzszPAykwrAUANTVN0SwAAAA="/>
  </w:docVars>
  <w:rsids>
    <w:rsidRoot w:val="001A0E91"/>
    <w:rsid w:val="000249E0"/>
    <w:rsid w:val="000512BB"/>
    <w:rsid w:val="000613CC"/>
    <w:rsid w:val="000625DC"/>
    <w:rsid w:val="000D30BC"/>
    <w:rsid w:val="00135104"/>
    <w:rsid w:val="001A0E91"/>
    <w:rsid w:val="001B2459"/>
    <w:rsid w:val="00274E3C"/>
    <w:rsid w:val="002A339A"/>
    <w:rsid w:val="002A4221"/>
    <w:rsid w:val="002E2EF4"/>
    <w:rsid w:val="002E5326"/>
    <w:rsid w:val="002F6DBF"/>
    <w:rsid w:val="0032181B"/>
    <w:rsid w:val="0032237B"/>
    <w:rsid w:val="0035598B"/>
    <w:rsid w:val="00355FE4"/>
    <w:rsid w:val="0036620E"/>
    <w:rsid w:val="003C7794"/>
    <w:rsid w:val="00417C17"/>
    <w:rsid w:val="00444B19"/>
    <w:rsid w:val="004B67A4"/>
    <w:rsid w:val="005179ED"/>
    <w:rsid w:val="00534F6D"/>
    <w:rsid w:val="005364C6"/>
    <w:rsid w:val="005D2F36"/>
    <w:rsid w:val="00685FD0"/>
    <w:rsid w:val="006A7FBF"/>
    <w:rsid w:val="006F6584"/>
    <w:rsid w:val="007128B1"/>
    <w:rsid w:val="007C3B4D"/>
    <w:rsid w:val="007E09A4"/>
    <w:rsid w:val="00814A68"/>
    <w:rsid w:val="00843875"/>
    <w:rsid w:val="008441E7"/>
    <w:rsid w:val="008C5447"/>
    <w:rsid w:val="009104A8"/>
    <w:rsid w:val="00A02324"/>
    <w:rsid w:val="00A16168"/>
    <w:rsid w:val="00A3466E"/>
    <w:rsid w:val="00A432E3"/>
    <w:rsid w:val="00A52421"/>
    <w:rsid w:val="00A5739B"/>
    <w:rsid w:val="00A917C3"/>
    <w:rsid w:val="00B00E9A"/>
    <w:rsid w:val="00B00FC2"/>
    <w:rsid w:val="00B86D26"/>
    <w:rsid w:val="00B9163D"/>
    <w:rsid w:val="00BB6993"/>
    <w:rsid w:val="00C22ADC"/>
    <w:rsid w:val="00C46D6A"/>
    <w:rsid w:val="00C60A87"/>
    <w:rsid w:val="00CA1DC8"/>
    <w:rsid w:val="00D05918"/>
    <w:rsid w:val="00D62B4F"/>
    <w:rsid w:val="00D64BFA"/>
    <w:rsid w:val="00DD052E"/>
    <w:rsid w:val="00DD6356"/>
    <w:rsid w:val="00DF2055"/>
    <w:rsid w:val="00DF34D6"/>
    <w:rsid w:val="00E07609"/>
    <w:rsid w:val="00E61358"/>
    <w:rsid w:val="00E65A74"/>
    <w:rsid w:val="00E85755"/>
    <w:rsid w:val="00EE24CD"/>
    <w:rsid w:val="00F35A42"/>
    <w:rsid w:val="00F76DB7"/>
    <w:rsid w:val="00F77609"/>
    <w:rsid w:val="00F96DAA"/>
    <w:rsid w:val="00FC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F4DD9"/>
  <w15:chartTrackingRefBased/>
  <w15:docId w15:val="{81BBC26A-3D25-47D3-9E1F-115B341E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55FE4"/>
    <w:pPr>
      <w:widowControl w:val="0"/>
      <w:numPr>
        <w:numId w:val="4"/>
      </w:numPr>
      <w:spacing w:after="240" w:line="240" w:lineRule="auto"/>
      <w:jc w:val="both"/>
      <w:outlineLvl w:val="0"/>
    </w:pPr>
    <w:rPr>
      <w:rFonts w:ascii="Arial" w:eastAsia="Times New Roman" w:hAnsi="Arial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355FE4"/>
    <w:pPr>
      <w:widowControl w:val="0"/>
      <w:numPr>
        <w:ilvl w:val="1"/>
        <w:numId w:val="4"/>
      </w:numPr>
      <w:spacing w:after="240" w:line="240" w:lineRule="auto"/>
      <w:jc w:val="both"/>
      <w:outlineLvl w:val="1"/>
    </w:pPr>
    <w:rPr>
      <w:rFonts w:ascii="Arial" w:eastAsia="Times New Roman" w:hAnsi="Arial" w:cs="Times New Roman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355FE4"/>
    <w:pPr>
      <w:widowControl w:val="0"/>
      <w:numPr>
        <w:ilvl w:val="2"/>
        <w:numId w:val="4"/>
      </w:numPr>
      <w:spacing w:after="24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355FE4"/>
    <w:pPr>
      <w:widowControl w:val="0"/>
      <w:numPr>
        <w:ilvl w:val="3"/>
        <w:numId w:val="4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355FE4"/>
    <w:pPr>
      <w:keepNext/>
      <w:widowControl w:val="0"/>
      <w:numPr>
        <w:ilvl w:val="4"/>
        <w:numId w:val="4"/>
      </w:numPr>
      <w:spacing w:after="0" w:line="240" w:lineRule="auto"/>
      <w:jc w:val="both"/>
      <w:outlineLvl w:val="4"/>
    </w:pPr>
    <w:rPr>
      <w:rFonts w:ascii="Helvetica" w:eastAsia="Times New Roman" w:hAnsi="Helvetica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355FE4"/>
    <w:pPr>
      <w:keepNext/>
      <w:widowControl w:val="0"/>
      <w:numPr>
        <w:ilvl w:val="5"/>
        <w:numId w:val="4"/>
      </w:numPr>
      <w:spacing w:after="0" w:line="240" w:lineRule="auto"/>
      <w:jc w:val="center"/>
      <w:outlineLvl w:val="5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5A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A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63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D6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55FE4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55FE4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355FE4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55FE4"/>
    <w:rPr>
      <w:rFonts w:ascii="Arial" w:eastAsia="Times New Roman" w:hAnsi="Arial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355FE4"/>
    <w:rPr>
      <w:rFonts w:ascii="Helvetica" w:eastAsia="Times New Roman" w:hAnsi="Helvetica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55FE4"/>
    <w:rPr>
      <w:rFonts w:ascii="Arial" w:eastAsia="Times New Roman" w:hAnsi="Arial" w:cs="Times New Roman"/>
      <w:sz w:val="24"/>
      <w:szCs w:val="20"/>
    </w:rPr>
  </w:style>
  <w:style w:type="paragraph" w:customStyle="1" w:styleId="APTA">
    <w:name w:val="APTA"/>
    <w:basedOn w:val="Normal"/>
    <w:rsid w:val="00355FE4"/>
    <w:pPr>
      <w:widowControl w:val="0"/>
      <w:spacing w:after="48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7128B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Annexheading2">
    <w:name w:val="Annex heading 2"/>
    <w:basedOn w:val="Heading2"/>
    <w:rsid w:val="00A5739B"/>
    <w:pPr>
      <w:numPr>
        <w:numId w:val="9"/>
      </w:numPr>
    </w:pPr>
  </w:style>
  <w:style w:type="paragraph" w:customStyle="1" w:styleId="Annexheading1">
    <w:name w:val="Annex heading 1"/>
    <w:basedOn w:val="Annexheading2"/>
    <w:rsid w:val="00A5739B"/>
    <w:pPr>
      <w:numPr>
        <w:ilvl w:val="0"/>
      </w:numPr>
    </w:pPr>
  </w:style>
  <w:style w:type="paragraph" w:customStyle="1" w:styleId="Annexheading3">
    <w:name w:val="Annex heading 3"/>
    <w:basedOn w:val="Heading3"/>
    <w:rsid w:val="00A5739B"/>
    <w:pPr>
      <w:numPr>
        <w:numId w:val="9"/>
      </w:numPr>
    </w:pPr>
  </w:style>
  <w:style w:type="paragraph" w:customStyle="1" w:styleId="Annexheading4">
    <w:name w:val="Annex heading 4"/>
    <w:basedOn w:val="Heading4"/>
    <w:rsid w:val="00A5739B"/>
    <w:pPr>
      <w:numPr>
        <w:numId w:val="9"/>
      </w:numPr>
    </w:pPr>
    <w:rPr>
      <w:b/>
    </w:rPr>
  </w:style>
  <w:style w:type="paragraph" w:customStyle="1" w:styleId="Annexheading5">
    <w:name w:val="Annex heading 5"/>
    <w:basedOn w:val="Heading5"/>
    <w:rsid w:val="00A5739B"/>
    <w:pPr>
      <w:numPr>
        <w:numId w:val="9"/>
      </w:numPr>
      <w:spacing w:after="24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A5393388E9647AA6D6B36F228AC62" ma:contentTypeVersion="13" ma:contentTypeDescription="Create a new document." ma:contentTypeScope="" ma:versionID="62ad6bf9d2322aaeb83150748d754fa0">
  <xsd:schema xmlns:xsd="http://www.w3.org/2001/XMLSchema" xmlns:xs="http://www.w3.org/2001/XMLSchema" xmlns:p="http://schemas.microsoft.com/office/2006/metadata/properties" xmlns:ns3="1cd660f4-2630-4a85-9640-5beea3ca5eb6" xmlns:ns4="154546e8-a6f5-48a3-985f-20c4c6f25d04" targetNamespace="http://schemas.microsoft.com/office/2006/metadata/properties" ma:root="true" ma:fieldsID="b5729a91e0d0b86755f4053e09268ca4" ns3:_="" ns4:_="">
    <xsd:import namespace="1cd660f4-2630-4a85-9640-5beea3ca5eb6"/>
    <xsd:import namespace="154546e8-a6f5-48a3-985f-20c4c6f25d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660f4-2630-4a85-9640-5beea3ca5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546e8-a6f5-48a3-985f-20c4c6f25d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777EFC-02F4-46D4-8377-4B3118B8B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660f4-2630-4a85-9640-5beea3ca5eb6"/>
    <ds:schemaRef ds:uri="154546e8-a6f5-48a3-985f-20c4c6f25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02BAAF-A9EA-4B9C-A8EB-7B67E921A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36D2D2-034A-49A5-B2BC-87D52F7A30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APTA</dc:creator>
  <cp:keywords/>
  <dc:description/>
  <cp:lastModifiedBy>Narayana Sundaram</cp:lastModifiedBy>
  <cp:revision>6</cp:revision>
  <cp:lastPrinted>2019-10-10T20:41:00Z</cp:lastPrinted>
  <dcterms:created xsi:type="dcterms:W3CDTF">2022-05-18T12:54:00Z</dcterms:created>
  <dcterms:modified xsi:type="dcterms:W3CDTF">2022-06-04T03:37:00Z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0x01010090EA5393388E9647AA6D6B36F228AC62</vt:lpwstr>
  </property>
</Properties>
</file>