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84" w:rsidRPr="007C1C77" w:rsidRDefault="00F81384" w:rsidP="00582DA3">
      <w:pPr>
        <w:widowControl w:val="0"/>
        <w:tabs>
          <w:tab w:val="left" w:pos="8640"/>
        </w:tabs>
        <w:autoSpaceDE w:val="0"/>
        <w:autoSpaceDN w:val="0"/>
        <w:adjustRightInd w:val="0"/>
        <w:spacing w:after="200"/>
        <w:rPr>
          <w:rFonts w:ascii="Arial" w:eastAsia="Calibri" w:hAnsi="Arial" w:cs="Arial"/>
          <w:b/>
          <w:color w:val="808080" w:themeColor="background1" w:themeShade="80"/>
          <w:sz w:val="30"/>
          <w:szCs w:val="30"/>
        </w:rPr>
      </w:pPr>
      <w:r w:rsidRPr="007C1C77">
        <w:rPr>
          <w:rFonts w:ascii="Arial" w:eastAsia="Calibri" w:hAnsi="Arial" w:cs="Arial"/>
          <w:b/>
          <w:color w:val="808080" w:themeColor="background1" w:themeShade="80"/>
          <w:sz w:val="30"/>
          <w:szCs w:val="30"/>
        </w:rPr>
        <w:t xml:space="preserve">A New Way </w:t>
      </w:r>
      <w:r w:rsidR="00582DA3" w:rsidRPr="007C1C77">
        <w:rPr>
          <w:rFonts w:ascii="Arial" w:eastAsia="Calibri" w:hAnsi="Arial" w:cs="Arial"/>
          <w:b/>
          <w:color w:val="808080" w:themeColor="background1" w:themeShade="80"/>
          <w:sz w:val="30"/>
          <w:szCs w:val="30"/>
        </w:rPr>
        <w:t>to Talk</w:t>
      </w:r>
      <w:r w:rsidRPr="007C1C77">
        <w:rPr>
          <w:rFonts w:ascii="Arial" w:eastAsia="Calibri" w:hAnsi="Arial" w:cs="Arial"/>
          <w:b/>
          <w:color w:val="808080" w:themeColor="background1" w:themeShade="80"/>
          <w:sz w:val="30"/>
          <w:szCs w:val="30"/>
        </w:rPr>
        <w:t xml:space="preserve"> About Public Transportation</w:t>
      </w:r>
    </w:p>
    <w:p w:rsidR="00582DA3" w:rsidRPr="00F81384" w:rsidRDefault="00582DA3" w:rsidP="00582DA3">
      <w:pPr>
        <w:rPr>
          <w:rFonts w:ascii="Arial" w:hAnsi="Arial" w:cs="Arial"/>
          <w:b/>
          <w:sz w:val="22"/>
          <w:szCs w:val="22"/>
        </w:rPr>
      </w:pPr>
    </w:p>
    <w:p w:rsidR="00582DA3" w:rsidRDefault="00582DA3" w:rsidP="00582DA3">
      <w:pPr>
        <w:rPr>
          <w:rFonts w:ascii="Arial" w:hAnsi="Arial" w:cs="Arial"/>
          <w:b/>
          <w:color w:val="1F497D" w:themeColor="text2"/>
          <w:sz w:val="26"/>
          <w:szCs w:val="26"/>
        </w:rPr>
      </w:pPr>
      <w:r>
        <w:rPr>
          <w:rFonts w:ascii="Arial" w:hAnsi="Arial" w:cs="Arial"/>
          <w:b/>
          <w:color w:val="1F497D" w:themeColor="text2"/>
          <w:sz w:val="26"/>
          <w:szCs w:val="26"/>
        </w:rPr>
        <w:t>Introduction</w:t>
      </w:r>
    </w:p>
    <w:p w:rsidR="00582DA3" w:rsidRDefault="00582DA3" w:rsidP="00582DA3">
      <w:pPr>
        <w:rPr>
          <w:rFonts w:ascii="Arial" w:hAnsi="Arial" w:cs="Arial"/>
          <w:b/>
          <w:color w:val="1F497D" w:themeColor="text2"/>
          <w:sz w:val="26"/>
          <w:szCs w:val="26"/>
        </w:rPr>
      </w:pPr>
    </w:p>
    <w:p w:rsidR="009307C3" w:rsidRDefault="00E3044C" w:rsidP="00582DA3">
      <w:pPr>
        <w:spacing w:line="276" w:lineRule="auto"/>
        <w:rPr>
          <w:rFonts w:ascii="Arial" w:eastAsia="Calibri" w:hAnsi="Arial" w:cs="Arial"/>
          <w:i/>
          <w:sz w:val="22"/>
          <w:szCs w:val="22"/>
        </w:rPr>
      </w:pPr>
      <w:r>
        <w:rPr>
          <w:rFonts w:ascii="Arial" w:eastAsia="Calibri" w:hAnsi="Arial" w:cs="Arial"/>
          <w:i/>
          <w:sz w:val="22"/>
          <w:szCs w:val="22"/>
        </w:rPr>
        <w:t xml:space="preserve">Over the last few months, APTA has developed a </w:t>
      </w:r>
      <w:r w:rsidR="009307C3" w:rsidRPr="00F81384">
        <w:rPr>
          <w:rFonts w:ascii="Arial" w:eastAsia="Calibri" w:hAnsi="Arial" w:cs="Arial"/>
          <w:i/>
          <w:sz w:val="22"/>
          <w:szCs w:val="22"/>
        </w:rPr>
        <w:t>brand story that illustrates the unique value of public transportation to America’s economic future.  It is based on solid research and redefines public transportation in today’s realities; within the cultural shifts taking place and the vital role t</w:t>
      </w:r>
      <w:r>
        <w:rPr>
          <w:rFonts w:ascii="Arial" w:eastAsia="Calibri" w:hAnsi="Arial" w:cs="Arial"/>
          <w:i/>
          <w:sz w:val="22"/>
          <w:szCs w:val="22"/>
        </w:rPr>
        <w:t>ransit will play in the future.</w:t>
      </w:r>
      <w:r w:rsidR="009307C3" w:rsidRPr="00F81384">
        <w:rPr>
          <w:rFonts w:ascii="Arial" w:eastAsia="Calibri" w:hAnsi="Arial" w:cs="Arial"/>
          <w:i/>
          <w:sz w:val="22"/>
          <w:szCs w:val="22"/>
        </w:rPr>
        <w:t xml:space="preserve"> This is not about any one community. It is not about any one system, mode of transit, or about mov</w:t>
      </w:r>
      <w:r>
        <w:rPr>
          <w:rFonts w:ascii="Arial" w:eastAsia="Calibri" w:hAnsi="Arial" w:cs="Arial"/>
          <w:i/>
          <w:sz w:val="22"/>
          <w:szCs w:val="22"/>
        </w:rPr>
        <w:t xml:space="preserve">ing people from place to place. </w:t>
      </w:r>
      <w:r w:rsidR="009307C3" w:rsidRPr="00F81384">
        <w:rPr>
          <w:rFonts w:ascii="Arial" w:eastAsia="Calibri" w:hAnsi="Arial" w:cs="Arial"/>
          <w:i/>
          <w:sz w:val="22"/>
          <w:szCs w:val="22"/>
        </w:rPr>
        <w:t>This is about the simple, true, aspirational and amazingly unique benefit that public transportation gives to everything and everyone…not just to those who ride it.</w:t>
      </w:r>
    </w:p>
    <w:p w:rsidR="00582DA3" w:rsidRPr="00582DA3" w:rsidRDefault="00582DA3" w:rsidP="00582DA3">
      <w:pPr>
        <w:spacing w:line="276" w:lineRule="auto"/>
        <w:rPr>
          <w:rFonts w:ascii="Arial" w:hAnsi="Arial" w:cs="Arial"/>
          <w:b/>
          <w:color w:val="1F497D" w:themeColor="text2"/>
          <w:sz w:val="26"/>
          <w:szCs w:val="26"/>
        </w:rPr>
      </w:pPr>
    </w:p>
    <w:p w:rsidR="00F81384" w:rsidRPr="00E3044C" w:rsidRDefault="009307C3" w:rsidP="00E3044C">
      <w:pPr>
        <w:widowControl w:val="0"/>
        <w:tabs>
          <w:tab w:val="left" w:pos="8640"/>
        </w:tabs>
        <w:autoSpaceDE w:val="0"/>
        <w:autoSpaceDN w:val="0"/>
        <w:adjustRightInd w:val="0"/>
        <w:spacing w:after="200" w:line="276" w:lineRule="auto"/>
        <w:rPr>
          <w:rFonts w:ascii="Arial" w:eastAsia="Calibri" w:hAnsi="Arial" w:cs="Arial"/>
          <w:i/>
          <w:sz w:val="22"/>
          <w:szCs w:val="22"/>
        </w:rPr>
      </w:pPr>
      <w:r w:rsidRPr="00F81384">
        <w:rPr>
          <w:rFonts w:ascii="Arial" w:eastAsia="Calibri" w:hAnsi="Arial" w:cs="Arial"/>
          <w:i/>
          <w:sz w:val="22"/>
          <w:szCs w:val="22"/>
        </w:rPr>
        <w:t>It is aspirational, centered on common truth, and can be supported by facts.  It's copywriting crafted for a range of audiences to focus on the main value of public transportation. Whether you are a individual system looking to increase local support or the collective network of public transportation systems and businesses fighting for the strongest reauthorization package possible, the more we share this language the more consistent and clear our story will be.</w:t>
      </w:r>
    </w:p>
    <w:p w:rsidR="006003EA" w:rsidRPr="00F81384" w:rsidRDefault="00F81384" w:rsidP="00582DA3">
      <w:pPr>
        <w:rPr>
          <w:rFonts w:ascii="Arial" w:hAnsi="Arial" w:cs="Arial"/>
          <w:b/>
          <w:color w:val="1F497D" w:themeColor="text2"/>
          <w:sz w:val="26"/>
          <w:szCs w:val="26"/>
        </w:rPr>
      </w:pPr>
      <w:r>
        <w:rPr>
          <w:rFonts w:ascii="Arial" w:hAnsi="Arial" w:cs="Arial"/>
          <w:b/>
          <w:color w:val="1F497D" w:themeColor="text2"/>
          <w:sz w:val="26"/>
          <w:szCs w:val="26"/>
        </w:rPr>
        <w:t xml:space="preserve">New </w:t>
      </w:r>
      <w:r w:rsidR="001A357A" w:rsidRPr="00F81384">
        <w:rPr>
          <w:rFonts w:ascii="Arial" w:hAnsi="Arial" w:cs="Arial"/>
          <w:b/>
          <w:color w:val="1F497D" w:themeColor="text2"/>
          <w:sz w:val="26"/>
          <w:szCs w:val="26"/>
        </w:rPr>
        <w:t xml:space="preserve">Brand </w:t>
      </w:r>
      <w:r w:rsidR="006003EA" w:rsidRPr="00F81384">
        <w:rPr>
          <w:rFonts w:ascii="Arial" w:hAnsi="Arial" w:cs="Arial"/>
          <w:b/>
          <w:color w:val="1F497D" w:themeColor="text2"/>
          <w:sz w:val="26"/>
          <w:szCs w:val="26"/>
        </w:rPr>
        <w:t>Platform</w:t>
      </w:r>
      <w:r w:rsidR="006D5F4C" w:rsidRPr="00F81384">
        <w:rPr>
          <w:rFonts w:ascii="Arial" w:hAnsi="Arial" w:cs="Arial"/>
          <w:b/>
          <w:color w:val="1F497D" w:themeColor="text2"/>
          <w:sz w:val="26"/>
          <w:szCs w:val="26"/>
        </w:rPr>
        <w:t xml:space="preserve"> </w:t>
      </w:r>
    </w:p>
    <w:p w:rsidR="006003EA" w:rsidRPr="00F81384" w:rsidRDefault="006003EA" w:rsidP="00582DA3">
      <w:pPr>
        <w:rPr>
          <w:rFonts w:ascii="Arial" w:hAnsi="Arial" w:cs="Arial"/>
          <w:sz w:val="22"/>
          <w:szCs w:val="22"/>
        </w:rPr>
      </w:pPr>
    </w:p>
    <w:p w:rsidR="00AF452D" w:rsidRPr="00F81384" w:rsidRDefault="006003EA" w:rsidP="00582DA3">
      <w:pPr>
        <w:widowControl w:val="0"/>
        <w:autoSpaceDE w:val="0"/>
        <w:autoSpaceDN w:val="0"/>
        <w:adjustRightInd w:val="0"/>
        <w:spacing w:after="200" w:line="276" w:lineRule="auto"/>
        <w:rPr>
          <w:rFonts w:ascii="Arial" w:eastAsia="Calibri" w:hAnsi="Arial" w:cs="Arial"/>
          <w:sz w:val="22"/>
          <w:szCs w:val="22"/>
        </w:rPr>
      </w:pPr>
      <w:r w:rsidRPr="00F81384">
        <w:rPr>
          <w:rFonts w:ascii="Arial" w:eastAsia="Calibri" w:hAnsi="Arial" w:cs="Arial"/>
          <w:sz w:val="22"/>
          <w:szCs w:val="22"/>
        </w:rPr>
        <w:t>Communiti</w:t>
      </w:r>
      <w:r w:rsidR="00AF452D" w:rsidRPr="00F81384">
        <w:rPr>
          <w:rFonts w:ascii="Arial" w:eastAsia="Calibri" w:hAnsi="Arial" w:cs="Arial"/>
          <w:sz w:val="22"/>
          <w:szCs w:val="22"/>
        </w:rPr>
        <w:t xml:space="preserve">es are our most important </w:t>
      </w:r>
      <w:r w:rsidR="00F81384" w:rsidRPr="00F81384">
        <w:rPr>
          <w:rFonts w:ascii="Arial" w:eastAsia="Calibri" w:hAnsi="Arial" w:cs="Arial"/>
          <w:sz w:val="22"/>
          <w:szCs w:val="22"/>
        </w:rPr>
        <w:t>networks. </w:t>
      </w:r>
      <w:r w:rsidRPr="00F81384">
        <w:rPr>
          <w:rFonts w:ascii="Arial" w:eastAsia="Calibri" w:hAnsi="Arial" w:cs="Arial"/>
          <w:sz w:val="22"/>
          <w:szCs w:val="22"/>
        </w:rPr>
        <w:t>They’re not just spots on a map, or collections of r</w:t>
      </w:r>
      <w:r w:rsidR="00F81384" w:rsidRPr="00F81384">
        <w:rPr>
          <w:rFonts w:ascii="Arial" w:eastAsia="Calibri" w:hAnsi="Arial" w:cs="Arial"/>
          <w:sz w:val="22"/>
          <w:szCs w:val="22"/>
        </w:rPr>
        <w:t>andom people.</w:t>
      </w:r>
      <w:r w:rsidRPr="00F81384">
        <w:rPr>
          <w:rFonts w:ascii="Arial" w:eastAsia="Calibri" w:hAnsi="Arial" w:cs="Arial"/>
          <w:sz w:val="22"/>
          <w:szCs w:val="22"/>
        </w:rPr>
        <w:t xml:space="preserve"> Communities are places</w:t>
      </w:r>
      <w:r w:rsidR="00AF452D" w:rsidRPr="00F81384">
        <w:rPr>
          <w:rFonts w:ascii="Arial" w:eastAsia="Calibri" w:hAnsi="Arial" w:cs="Arial"/>
          <w:sz w:val="22"/>
          <w:szCs w:val="22"/>
        </w:rPr>
        <w:t xml:space="preserve"> where people share </w:t>
      </w:r>
      <w:r w:rsidRPr="00F81384">
        <w:rPr>
          <w:rFonts w:ascii="Arial" w:eastAsia="Calibri" w:hAnsi="Arial" w:cs="Arial"/>
          <w:sz w:val="22"/>
          <w:szCs w:val="22"/>
        </w:rPr>
        <w:t>c</w:t>
      </w:r>
      <w:r w:rsidR="006D5F4C" w:rsidRPr="00F81384">
        <w:rPr>
          <w:rFonts w:ascii="Arial" w:eastAsia="Calibri" w:hAnsi="Arial" w:cs="Arial"/>
          <w:sz w:val="22"/>
          <w:szCs w:val="22"/>
        </w:rPr>
        <w:t>ommon connections</w:t>
      </w:r>
      <w:r w:rsidR="00F81384" w:rsidRPr="00F81384">
        <w:rPr>
          <w:rFonts w:ascii="Arial" w:eastAsia="Calibri" w:hAnsi="Arial" w:cs="Arial"/>
          <w:sz w:val="22"/>
          <w:szCs w:val="22"/>
        </w:rPr>
        <w:t xml:space="preserve"> with each other. </w:t>
      </w:r>
      <w:r w:rsidRPr="00F81384">
        <w:rPr>
          <w:rFonts w:ascii="Arial" w:eastAsia="Calibri" w:hAnsi="Arial" w:cs="Arial"/>
          <w:sz w:val="22"/>
          <w:szCs w:val="22"/>
        </w:rPr>
        <w:t>Our choices on where to live, work, learn, meet, an</w:t>
      </w:r>
      <w:r w:rsidR="006D5F4C" w:rsidRPr="00F81384">
        <w:rPr>
          <w:rFonts w:ascii="Arial" w:eastAsia="Calibri" w:hAnsi="Arial" w:cs="Arial"/>
          <w:sz w:val="22"/>
          <w:szCs w:val="22"/>
        </w:rPr>
        <w:t>d play grow with the connections</w:t>
      </w:r>
      <w:r w:rsidRPr="00F81384">
        <w:rPr>
          <w:rFonts w:ascii="Arial" w:eastAsia="Calibri" w:hAnsi="Arial" w:cs="Arial"/>
          <w:sz w:val="22"/>
          <w:szCs w:val="22"/>
        </w:rPr>
        <w:t xml:space="preserve"> we create</w:t>
      </w:r>
      <w:r w:rsidR="00F81384" w:rsidRPr="00F81384">
        <w:rPr>
          <w:rFonts w:ascii="Arial" w:eastAsia="Calibri" w:hAnsi="Arial" w:cs="Arial"/>
          <w:sz w:val="22"/>
          <w:szCs w:val="22"/>
        </w:rPr>
        <w:t xml:space="preserve">. </w:t>
      </w:r>
      <w:r w:rsidR="006D5F4C" w:rsidRPr="00F81384">
        <w:rPr>
          <w:rFonts w:ascii="Arial" w:eastAsia="Calibri" w:hAnsi="Arial" w:cs="Arial"/>
          <w:sz w:val="22"/>
          <w:szCs w:val="22"/>
        </w:rPr>
        <w:t xml:space="preserve">And with strong connections </w:t>
      </w:r>
      <w:r w:rsidR="00957E0B" w:rsidRPr="00F81384">
        <w:rPr>
          <w:rFonts w:ascii="Arial" w:eastAsia="Calibri" w:hAnsi="Arial" w:cs="Arial"/>
          <w:sz w:val="22"/>
          <w:szCs w:val="22"/>
        </w:rPr>
        <w:t>come</w:t>
      </w:r>
      <w:r w:rsidR="006D5F4C" w:rsidRPr="00F81384">
        <w:rPr>
          <w:rFonts w:ascii="Arial" w:eastAsia="Calibri" w:hAnsi="Arial" w:cs="Arial"/>
          <w:sz w:val="22"/>
          <w:szCs w:val="22"/>
        </w:rPr>
        <w:t xml:space="preserve"> </w:t>
      </w:r>
      <w:r w:rsidR="00AF452D" w:rsidRPr="00F81384">
        <w:rPr>
          <w:rFonts w:ascii="Arial" w:eastAsia="Calibri" w:hAnsi="Arial" w:cs="Arial"/>
          <w:sz w:val="22"/>
          <w:szCs w:val="22"/>
        </w:rPr>
        <w:t>ec</w:t>
      </w:r>
      <w:r w:rsidR="006D5F4C" w:rsidRPr="00F81384">
        <w:rPr>
          <w:rFonts w:ascii="Arial" w:eastAsia="Calibri" w:hAnsi="Arial" w:cs="Arial"/>
          <w:sz w:val="22"/>
          <w:szCs w:val="22"/>
        </w:rPr>
        <w:t xml:space="preserve">onomic opportunities and </w:t>
      </w:r>
      <w:r w:rsidR="00AF452D" w:rsidRPr="00F81384">
        <w:rPr>
          <w:rFonts w:ascii="Arial" w:eastAsia="Calibri" w:hAnsi="Arial" w:cs="Arial"/>
          <w:sz w:val="22"/>
          <w:szCs w:val="22"/>
        </w:rPr>
        <w:t>vibrant communities.</w:t>
      </w:r>
    </w:p>
    <w:p w:rsidR="00AF452D" w:rsidRPr="00F81384" w:rsidRDefault="0060036D" w:rsidP="00582DA3">
      <w:pPr>
        <w:widowControl w:val="0"/>
        <w:autoSpaceDE w:val="0"/>
        <w:autoSpaceDN w:val="0"/>
        <w:adjustRightInd w:val="0"/>
        <w:spacing w:after="200" w:line="276" w:lineRule="auto"/>
        <w:rPr>
          <w:rFonts w:ascii="Arial" w:eastAsia="Calibri" w:hAnsi="Arial" w:cs="Arial"/>
          <w:sz w:val="22"/>
          <w:szCs w:val="22"/>
        </w:rPr>
      </w:pPr>
      <w:r w:rsidRPr="00F81384">
        <w:rPr>
          <w:rFonts w:ascii="Arial" w:eastAsia="Calibri" w:hAnsi="Arial" w:cs="Arial"/>
          <w:sz w:val="22"/>
          <w:szCs w:val="22"/>
        </w:rPr>
        <w:t xml:space="preserve">America’s shifting demographics toward cities and increasing hunger for the familiarity and convenience of close-knit communities </w:t>
      </w:r>
      <w:r w:rsidR="00091F3D" w:rsidRPr="00F81384">
        <w:rPr>
          <w:rFonts w:ascii="Arial" w:eastAsia="Calibri" w:hAnsi="Arial" w:cs="Arial"/>
          <w:sz w:val="22"/>
          <w:szCs w:val="22"/>
        </w:rPr>
        <w:t>are</w:t>
      </w:r>
      <w:r w:rsidRPr="00F81384">
        <w:rPr>
          <w:rFonts w:ascii="Arial" w:eastAsia="Calibri" w:hAnsi="Arial" w:cs="Arial"/>
          <w:sz w:val="22"/>
          <w:szCs w:val="22"/>
        </w:rPr>
        <w:t xml:space="preserve"> impossible to fulfill</w:t>
      </w:r>
      <w:r w:rsidR="00F81384" w:rsidRPr="00F81384">
        <w:rPr>
          <w:rFonts w:ascii="Arial" w:eastAsia="Calibri" w:hAnsi="Arial" w:cs="Arial"/>
          <w:sz w:val="22"/>
          <w:szCs w:val="22"/>
        </w:rPr>
        <w:t xml:space="preserve"> without public transportation.</w:t>
      </w:r>
      <w:r w:rsidRPr="00F81384">
        <w:rPr>
          <w:rFonts w:ascii="Arial" w:eastAsia="Calibri" w:hAnsi="Arial" w:cs="Arial"/>
          <w:sz w:val="22"/>
          <w:szCs w:val="22"/>
        </w:rPr>
        <w:t xml:space="preserve"> </w:t>
      </w:r>
      <w:r w:rsidR="00F81384" w:rsidRPr="00F81384">
        <w:rPr>
          <w:rFonts w:ascii="Arial" w:eastAsia="Calibri" w:hAnsi="Arial" w:cs="Arial"/>
          <w:sz w:val="22"/>
          <w:szCs w:val="22"/>
        </w:rPr>
        <w:t xml:space="preserve">It’s an undeniable fact: </w:t>
      </w:r>
      <w:r w:rsidR="00CC70D6" w:rsidRPr="00F81384">
        <w:rPr>
          <w:rFonts w:ascii="Arial" w:eastAsia="Calibri" w:hAnsi="Arial" w:cs="Arial"/>
          <w:sz w:val="22"/>
          <w:szCs w:val="22"/>
        </w:rPr>
        <w:t>T</w:t>
      </w:r>
      <w:r w:rsidR="006003EA" w:rsidRPr="00F81384">
        <w:rPr>
          <w:rFonts w:ascii="Arial" w:eastAsia="Calibri" w:hAnsi="Arial" w:cs="Arial"/>
          <w:sz w:val="22"/>
          <w:szCs w:val="22"/>
        </w:rPr>
        <w:t xml:space="preserve">ransit </w:t>
      </w:r>
      <w:r w:rsidR="00CC70D6" w:rsidRPr="00F81384">
        <w:rPr>
          <w:rFonts w:ascii="Arial" w:eastAsia="Calibri" w:hAnsi="Arial" w:cs="Arial"/>
          <w:sz w:val="22"/>
          <w:szCs w:val="22"/>
        </w:rPr>
        <w:t>drives growth, attracts development an</w:t>
      </w:r>
      <w:r w:rsidRPr="00F81384">
        <w:rPr>
          <w:rFonts w:ascii="Arial" w:eastAsia="Calibri" w:hAnsi="Arial" w:cs="Arial"/>
          <w:sz w:val="22"/>
          <w:szCs w:val="22"/>
        </w:rPr>
        <w:t>d builds greater value along it</w:t>
      </w:r>
      <w:r w:rsidR="00CC70D6" w:rsidRPr="00F81384">
        <w:rPr>
          <w:rFonts w:ascii="Arial" w:eastAsia="Calibri" w:hAnsi="Arial" w:cs="Arial"/>
          <w:sz w:val="22"/>
          <w:szCs w:val="22"/>
        </w:rPr>
        <w:t>s corridors</w:t>
      </w:r>
      <w:r w:rsidR="006003EA" w:rsidRPr="00F81384">
        <w:rPr>
          <w:rFonts w:ascii="Arial" w:eastAsia="Calibri" w:hAnsi="Arial" w:cs="Arial"/>
          <w:sz w:val="22"/>
          <w:szCs w:val="22"/>
        </w:rPr>
        <w:t xml:space="preserve">. So restaurants find diners, landlords find renters, families find local pharmacies, </w:t>
      </w:r>
      <w:r w:rsidR="00D55BA5" w:rsidRPr="00F81384">
        <w:rPr>
          <w:rFonts w:ascii="Arial" w:eastAsia="Calibri" w:hAnsi="Arial" w:cs="Arial"/>
          <w:sz w:val="22"/>
          <w:szCs w:val="22"/>
        </w:rPr>
        <w:t>employer</w:t>
      </w:r>
      <w:r w:rsidR="008F33E4" w:rsidRPr="00F81384">
        <w:rPr>
          <w:rFonts w:ascii="Arial" w:eastAsia="Calibri" w:hAnsi="Arial" w:cs="Arial"/>
          <w:sz w:val="22"/>
          <w:szCs w:val="22"/>
        </w:rPr>
        <w:t>s attract</w:t>
      </w:r>
      <w:r w:rsidR="00D55BA5" w:rsidRPr="00F81384">
        <w:rPr>
          <w:rFonts w:ascii="Arial" w:eastAsia="Calibri" w:hAnsi="Arial" w:cs="Arial"/>
          <w:sz w:val="22"/>
          <w:szCs w:val="22"/>
        </w:rPr>
        <w:t xml:space="preserve"> employees and those employees find </w:t>
      </w:r>
      <w:r w:rsidR="006003EA" w:rsidRPr="00F81384">
        <w:rPr>
          <w:rFonts w:ascii="Arial" w:eastAsia="Calibri" w:hAnsi="Arial" w:cs="Arial"/>
          <w:sz w:val="22"/>
          <w:szCs w:val="22"/>
        </w:rPr>
        <w:t>good job</w:t>
      </w:r>
      <w:r w:rsidR="00D55BA5" w:rsidRPr="00F81384">
        <w:rPr>
          <w:rFonts w:ascii="Arial" w:eastAsia="Calibri" w:hAnsi="Arial" w:cs="Arial"/>
          <w:sz w:val="22"/>
          <w:szCs w:val="22"/>
        </w:rPr>
        <w:t>s and valuable</w:t>
      </w:r>
      <w:r w:rsidR="006003EA" w:rsidRPr="00F81384">
        <w:rPr>
          <w:rFonts w:ascii="Arial" w:eastAsia="Calibri" w:hAnsi="Arial" w:cs="Arial"/>
          <w:sz w:val="22"/>
          <w:szCs w:val="22"/>
        </w:rPr>
        <w:t xml:space="preserve"> place</w:t>
      </w:r>
      <w:r w:rsidR="00D55BA5" w:rsidRPr="00F81384">
        <w:rPr>
          <w:rFonts w:ascii="Arial" w:eastAsia="Calibri" w:hAnsi="Arial" w:cs="Arial"/>
          <w:sz w:val="22"/>
          <w:szCs w:val="22"/>
        </w:rPr>
        <w:t>s</w:t>
      </w:r>
      <w:r w:rsidR="006003EA" w:rsidRPr="00F81384">
        <w:rPr>
          <w:rFonts w:ascii="Arial" w:eastAsia="Calibri" w:hAnsi="Arial" w:cs="Arial"/>
          <w:sz w:val="22"/>
          <w:szCs w:val="22"/>
        </w:rPr>
        <w:t xml:space="preserve"> to live. </w:t>
      </w:r>
      <w:r w:rsidR="00D55BA5" w:rsidRPr="00F81384">
        <w:rPr>
          <w:rFonts w:ascii="Arial" w:eastAsia="Calibri" w:hAnsi="Arial" w:cs="Arial"/>
          <w:sz w:val="22"/>
          <w:szCs w:val="22"/>
        </w:rPr>
        <w:t xml:space="preserve"> </w:t>
      </w:r>
    </w:p>
    <w:p w:rsidR="006003EA" w:rsidRPr="00F81384" w:rsidRDefault="00AF452D" w:rsidP="00582DA3">
      <w:pPr>
        <w:widowControl w:val="0"/>
        <w:autoSpaceDE w:val="0"/>
        <w:autoSpaceDN w:val="0"/>
        <w:adjustRightInd w:val="0"/>
        <w:spacing w:after="200" w:line="276" w:lineRule="auto"/>
        <w:rPr>
          <w:rFonts w:ascii="Arial" w:eastAsia="Calibri" w:hAnsi="Arial" w:cs="Arial"/>
          <w:sz w:val="22"/>
          <w:szCs w:val="22"/>
        </w:rPr>
      </w:pPr>
      <w:r w:rsidRPr="00F81384">
        <w:rPr>
          <w:rFonts w:ascii="Arial" w:eastAsia="Calibri" w:hAnsi="Arial" w:cs="Arial"/>
          <w:sz w:val="22"/>
          <w:szCs w:val="22"/>
        </w:rPr>
        <w:t>When you combine the</w:t>
      </w:r>
      <w:r w:rsidR="006003EA" w:rsidRPr="00F81384">
        <w:rPr>
          <w:rFonts w:ascii="Arial" w:eastAsia="Calibri" w:hAnsi="Arial" w:cs="Arial"/>
          <w:sz w:val="22"/>
          <w:szCs w:val="22"/>
        </w:rPr>
        <w:t xml:space="preserve"> </w:t>
      </w:r>
      <w:r w:rsidR="00455F27" w:rsidRPr="00F81384">
        <w:rPr>
          <w:rFonts w:ascii="Arial" w:eastAsia="Calibri" w:hAnsi="Arial" w:cs="Arial"/>
          <w:sz w:val="22"/>
          <w:szCs w:val="22"/>
        </w:rPr>
        <w:t xml:space="preserve">broad </w:t>
      </w:r>
      <w:r w:rsidR="0060036D" w:rsidRPr="00F81384">
        <w:rPr>
          <w:rFonts w:ascii="Arial" w:eastAsia="Calibri" w:hAnsi="Arial" w:cs="Arial"/>
          <w:sz w:val="22"/>
          <w:szCs w:val="22"/>
        </w:rPr>
        <w:t>economic</w:t>
      </w:r>
      <w:r w:rsidR="006003EA" w:rsidRPr="00F81384">
        <w:rPr>
          <w:rFonts w:ascii="Arial" w:eastAsia="Calibri" w:hAnsi="Arial" w:cs="Arial"/>
          <w:sz w:val="22"/>
          <w:szCs w:val="22"/>
        </w:rPr>
        <w:t xml:space="preserve"> impact </w:t>
      </w:r>
      <w:r w:rsidRPr="00F81384">
        <w:rPr>
          <w:rFonts w:ascii="Arial" w:eastAsia="Calibri" w:hAnsi="Arial" w:cs="Arial"/>
          <w:sz w:val="22"/>
          <w:szCs w:val="22"/>
        </w:rPr>
        <w:t xml:space="preserve">public transportation has </w:t>
      </w:r>
      <w:r w:rsidR="006003EA" w:rsidRPr="00F81384">
        <w:rPr>
          <w:rFonts w:ascii="Arial" w:eastAsia="Calibri" w:hAnsi="Arial" w:cs="Arial"/>
          <w:sz w:val="22"/>
          <w:szCs w:val="22"/>
        </w:rPr>
        <w:t xml:space="preserve">with the public and private </w:t>
      </w:r>
      <w:r w:rsidRPr="00F81384">
        <w:rPr>
          <w:rFonts w:ascii="Arial" w:eastAsia="Calibri" w:hAnsi="Arial" w:cs="Arial"/>
          <w:sz w:val="22"/>
          <w:szCs w:val="22"/>
        </w:rPr>
        <w:t>companies that form our industry</w:t>
      </w:r>
      <w:r w:rsidR="0060036D" w:rsidRPr="00F81384">
        <w:rPr>
          <w:rFonts w:ascii="Arial" w:eastAsia="Calibri" w:hAnsi="Arial" w:cs="Arial"/>
          <w:sz w:val="22"/>
          <w:szCs w:val="22"/>
        </w:rPr>
        <w:t>, it</w:t>
      </w:r>
      <w:r w:rsidRPr="00F81384">
        <w:rPr>
          <w:rFonts w:ascii="Arial" w:eastAsia="Calibri" w:hAnsi="Arial" w:cs="Arial"/>
          <w:sz w:val="22"/>
          <w:szCs w:val="22"/>
        </w:rPr>
        <w:t xml:space="preserve"> </w:t>
      </w:r>
      <w:r w:rsidR="006003EA" w:rsidRPr="00F81384">
        <w:rPr>
          <w:rFonts w:ascii="Arial" w:eastAsia="Calibri" w:hAnsi="Arial" w:cs="Arial"/>
          <w:sz w:val="22"/>
          <w:szCs w:val="22"/>
        </w:rPr>
        <w:t>allows us to turn every dollar invested in public transportation into four dollars</w:t>
      </w:r>
      <w:r w:rsidR="00F81384" w:rsidRPr="00F81384">
        <w:rPr>
          <w:rFonts w:ascii="Arial" w:eastAsia="Calibri" w:hAnsi="Arial" w:cs="Arial"/>
          <w:sz w:val="22"/>
          <w:szCs w:val="22"/>
        </w:rPr>
        <w:t xml:space="preserve"> of economic growth. </w:t>
      </w:r>
      <w:r w:rsidR="0060036D" w:rsidRPr="00F81384">
        <w:rPr>
          <w:rFonts w:ascii="Arial" w:eastAsia="Calibri" w:hAnsi="Arial" w:cs="Arial"/>
          <w:sz w:val="22"/>
          <w:szCs w:val="22"/>
        </w:rPr>
        <w:t>That’s billions of dollars</w:t>
      </w:r>
      <w:r w:rsidR="006003EA" w:rsidRPr="00F81384">
        <w:rPr>
          <w:rFonts w:ascii="Arial" w:eastAsia="Calibri" w:hAnsi="Arial" w:cs="Arial"/>
          <w:sz w:val="22"/>
          <w:szCs w:val="22"/>
        </w:rPr>
        <w:t xml:space="preserve"> and millions of jobs, today</w:t>
      </w:r>
      <w:r w:rsidR="0060036D" w:rsidRPr="00F81384">
        <w:rPr>
          <w:rFonts w:ascii="Arial" w:eastAsia="Calibri" w:hAnsi="Arial" w:cs="Arial"/>
          <w:sz w:val="22"/>
          <w:szCs w:val="22"/>
        </w:rPr>
        <w:t>,</w:t>
      </w:r>
      <w:r w:rsidR="006003EA" w:rsidRPr="00F81384">
        <w:rPr>
          <w:rFonts w:ascii="Arial" w:eastAsia="Calibri" w:hAnsi="Arial" w:cs="Arial"/>
          <w:sz w:val="22"/>
          <w:szCs w:val="22"/>
        </w:rPr>
        <w:t xml:space="preserve"> and as we</w:t>
      </w:r>
      <w:r w:rsidR="00F81384">
        <w:rPr>
          <w:rFonts w:ascii="Arial" w:eastAsia="Calibri" w:hAnsi="Arial" w:cs="Arial"/>
          <w:sz w:val="22"/>
          <w:szCs w:val="22"/>
        </w:rPr>
        <w:t xml:space="preserve"> update and improve our nation’s infrastructure and</w:t>
      </w:r>
      <w:r w:rsidR="006003EA" w:rsidRPr="00F81384">
        <w:rPr>
          <w:rFonts w:ascii="Arial" w:eastAsia="Calibri" w:hAnsi="Arial" w:cs="Arial"/>
          <w:sz w:val="22"/>
          <w:szCs w:val="22"/>
        </w:rPr>
        <w:t xml:space="preserve"> build into the future.   </w:t>
      </w:r>
    </w:p>
    <w:p w:rsidR="00F81384" w:rsidRPr="00F81384" w:rsidRDefault="006003EA" w:rsidP="00582DA3">
      <w:pPr>
        <w:spacing w:after="200" w:line="276" w:lineRule="auto"/>
        <w:rPr>
          <w:rFonts w:ascii="Arial" w:eastAsia="Calibri" w:hAnsi="Arial" w:cs="Arial"/>
          <w:sz w:val="22"/>
          <w:szCs w:val="22"/>
        </w:rPr>
      </w:pPr>
      <w:r w:rsidRPr="00F81384">
        <w:rPr>
          <w:rFonts w:ascii="Arial" w:eastAsia="Calibri" w:hAnsi="Arial" w:cs="Arial"/>
          <w:sz w:val="22"/>
          <w:szCs w:val="22"/>
        </w:rPr>
        <w:t>For a nation that has always sought out ever-smarter ways to connect and thrive, what’s been true for a century is true today: where public transportation goes, community grows.</w:t>
      </w:r>
    </w:p>
    <w:p w:rsidR="001A6A94" w:rsidRDefault="001A6A94" w:rsidP="00582DA3">
      <w:pPr>
        <w:rPr>
          <w:rFonts w:ascii="Arial" w:hAnsi="Arial" w:cs="Arial"/>
          <w:b/>
          <w:color w:val="1F497D" w:themeColor="text2"/>
          <w:sz w:val="26"/>
          <w:szCs w:val="26"/>
        </w:rPr>
      </w:pPr>
    </w:p>
    <w:p w:rsidR="00E3044C" w:rsidRDefault="00E3044C" w:rsidP="00582DA3">
      <w:pPr>
        <w:rPr>
          <w:rFonts w:ascii="Arial" w:hAnsi="Arial" w:cs="Arial"/>
          <w:b/>
          <w:color w:val="1F497D" w:themeColor="text2"/>
          <w:sz w:val="26"/>
          <w:szCs w:val="26"/>
        </w:rPr>
      </w:pPr>
    </w:p>
    <w:p w:rsidR="00E3044C" w:rsidRDefault="00E3044C" w:rsidP="00582DA3">
      <w:pPr>
        <w:rPr>
          <w:rFonts w:ascii="Arial" w:hAnsi="Arial" w:cs="Arial"/>
          <w:b/>
          <w:color w:val="1F497D" w:themeColor="text2"/>
          <w:sz w:val="26"/>
          <w:szCs w:val="26"/>
        </w:rPr>
      </w:pPr>
    </w:p>
    <w:p w:rsidR="00E3044C" w:rsidRDefault="00E3044C" w:rsidP="00582DA3">
      <w:pPr>
        <w:rPr>
          <w:rFonts w:ascii="Arial" w:hAnsi="Arial" w:cs="Arial"/>
          <w:b/>
          <w:color w:val="1F497D" w:themeColor="text2"/>
          <w:sz w:val="26"/>
          <w:szCs w:val="26"/>
        </w:rPr>
      </w:pPr>
    </w:p>
    <w:p w:rsidR="00E3044C" w:rsidRDefault="00E3044C" w:rsidP="00582DA3">
      <w:pPr>
        <w:rPr>
          <w:rFonts w:ascii="Arial" w:hAnsi="Arial" w:cs="Arial"/>
          <w:b/>
          <w:color w:val="1F497D" w:themeColor="text2"/>
          <w:sz w:val="26"/>
          <w:szCs w:val="26"/>
        </w:rPr>
      </w:pPr>
    </w:p>
    <w:p w:rsidR="00E3044C" w:rsidRDefault="00E3044C" w:rsidP="00582DA3">
      <w:pPr>
        <w:rPr>
          <w:rFonts w:ascii="Arial" w:hAnsi="Arial" w:cs="Arial"/>
          <w:b/>
          <w:color w:val="1F497D" w:themeColor="text2"/>
          <w:sz w:val="26"/>
          <w:szCs w:val="26"/>
        </w:rPr>
      </w:pPr>
    </w:p>
    <w:p w:rsidR="00F81384" w:rsidRPr="00F81384" w:rsidRDefault="00F81384" w:rsidP="00582DA3">
      <w:pPr>
        <w:rPr>
          <w:rFonts w:ascii="Arial" w:hAnsi="Arial" w:cs="Arial"/>
          <w:b/>
          <w:color w:val="1F497D" w:themeColor="text2"/>
          <w:sz w:val="26"/>
          <w:szCs w:val="26"/>
        </w:rPr>
      </w:pPr>
      <w:r>
        <w:rPr>
          <w:rFonts w:ascii="Arial" w:hAnsi="Arial" w:cs="Arial"/>
          <w:b/>
          <w:color w:val="1F497D" w:themeColor="text2"/>
          <w:sz w:val="26"/>
          <w:szCs w:val="26"/>
        </w:rPr>
        <w:t>Supportive Core</w:t>
      </w:r>
      <w:r w:rsidRPr="00F81384">
        <w:rPr>
          <w:rFonts w:ascii="Arial" w:hAnsi="Arial" w:cs="Arial"/>
          <w:b/>
          <w:color w:val="1F497D" w:themeColor="text2"/>
          <w:sz w:val="26"/>
          <w:szCs w:val="26"/>
        </w:rPr>
        <w:t xml:space="preserve"> Messages</w:t>
      </w:r>
    </w:p>
    <w:p w:rsidR="00F81384" w:rsidRPr="00F81384" w:rsidRDefault="00F81384" w:rsidP="00582DA3">
      <w:pPr>
        <w:rPr>
          <w:rFonts w:ascii="Arial" w:hAnsi="Arial" w:cs="Arial"/>
          <w:sz w:val="22"/>
          <w:szCs w:val="22"/>
        </w:rPr>
      </w:pPr>
    </w:p>
    <w:p w:rsidR="00F81384" w:rsidRPr="0037205E" w:rsidRDefault="00F81384" w:rsidP="00582DA3">
      <w:pPr>
        <w:pStyle w:val="ListParagraph"/>
        <w:numPr>
          <w:ilvl w:val="0"/>
          <w:numId w:val="3"/>
        </w:numPr>
        <w:spacing w:line="276" w:lineRule="auto"/>
        <w:rPr>
          <w:rFonts w:ascii="Arial" w:hAnsi="Arial" w:cs="Arial"/>
          <w:b/>
          <w:sz w:val="22"/>
          <w:szCs w:val="22"/>
        </w:rPr>
      </w:pPr>
      <w:r w:rsidRPr="0037205E">
        <w:rPr>
          <w:rFonts w:ascii="Arial" w:hAnsi="Arial" w:cs="Arial"/>
          <w:b/>
          <w:sz w:val="22"/>
          <w:szCs w:val="22"/>
        </w:rPr>
        <w:t xml:space="preserve">Public transportation </w:t>
      </w:r>
      <w:r w:rsidR="00E763CD" w:rsidRPr="0037205E">
        <w:rPr>
          <w:rFonts w:ascii="Arial" w:hAnsi="Arial" w:cs="Arial"/>
          <w:b/>
          <w:sz w:val="22"/>
          <w:szCs w:val="22"/>
        </w:rPr>
        <w:t>powers</w:t>
      </w:r>
      <w:r w:rsidRPr="0037205E">
        <w:rPr>
          <w:rFonts w:ascii="Arial" w:hAnsi="Arial" w:cs="Arial"/>
          <w:b/>
          <w:sz w:val="22"/>
          <w:szCs w:val="22"/>
        </w:rPr>
        <w:t xml:space="preserve"> community growth through driving economic development and </w:t>
      </w:r>
      <w:r w:rsidR="0037205E" w:rsidRPr="0037205E">
        <w:rPr>
          <w:rFonts w:ascii="Arial" w:hAnsi="Arial" w:cs="Arial"/>
          <w:b/>
          <w:sz w:val="22"/>
          <w:szCs w:val="22"/>
        </w:rPr>
        <w:t>revitalizing</w:t>
      </w:r>
      <w:r w:rsidRPr="0037205E">
        <w:rPr>
          <w:rFonts w:ascii="Arial" w:hAnsi="Arial" w:cs="Arial"/>
          <w:b/>
          <w:sz w:val="22"/>
          <w:szCs w:val="22"/>
        </w:rPr>
        <w:t xml:space="preserve"> neighborhoods</w:t>
      </w:r>
      <w:r w:rsidR="0037205E" w:rsidRPr="0037205E">
        <w:rPr>
          <w:rFonts w:ascii="Arial" w:hAnsi="Arial" w:cs="Arial"/>
          <w:b/>
          <w:sz w:val="22"/>
          <w:szCs w:val="22"/>
        </w:rPr>
        <w:t>.</w:t>
      </w:r>
    </w:p>
    <w:p w:rsidR="0037205E" w:rsidRDefault="0016550E" w:rsidP="0016550E">
      <w:pPr>
        <w:pStyle w:val="ListParagraph"/>
        <w:numPr>
          <w:ilvl w:val="1"/>
          <w:numId w:val="3"/>
        </w:numPr>
        <w:spacing w:line="276" w:lineRule="auto"/>
        <w:rPr>
          <w:rFonts w:ascii="Arial" w:hAnsi="Arial" w:cs="Arial"/>
          <w:sz w:val="22"/>
          <w:szCs w:val="22"/>
        </w:rPr>
      </w:pPr>
      <w:r w:rsidRPr="0016550E">
        <w:rPr>
          <w:rFonts w:ascii="Arial" w:hAnsi="Arial" w:cs="Arial"/>
          <w:sz w:val="22"/>
          <w:szCs w:val="22"/>
        </w:rPr>
        <w:t>For every dollar communities inves</w:t>
      </w:r>
      <w:r>
        <w:rPr>
          <w:rFonts w:ascii="Arial" w:hAnsi="Arial" w:cs="Arial"/>
          <w:sz w:val="22"/>
          <w:szCs w:val="22"/>
        </w:rPr>
        <w:t>t</w:t>
      </w:r>
      <w:r w:rsidRPr="0016550E">
        <w:rPr>
          <w:rFonts w:ascii="Arial" w:hAnsi="Arial" w:cs="Arial"/>
          <w:sz w:val="22"/>
          <w:szCs w:val="22"/>
        </w:rPr>
        <w:t xml:space="preserve"> in public transportation</w:t>
      </w:r>
      <w:r>
        <w:rPr>
          <w:rFonts w:ascii="Arial" w:hAnsi="Arial" w:cs="Arial"/>
          <w:sz w:val="22"/>
          <w:szCs w:val="22"/>
        </w:rPr>
        <w:t>, approximately $4 is generated</w:t>
      </w:r>
      <w:r w:rsidRPr="0016550E">
        <w:rPr>
          <w:rFonts w:ascii="Arial" w:hAnsi="Arial" w:cs="Arial"/>
          <w:sz w:val="22"/>
          <w:szCs w:val="22"/>
        </w:rPr>
        <w:t xml:space="preserve"> in economic returns.</w:t>
      </w:r>
      <w:r w:rsidR="0037205E">
        <w:rPr>
          <w:rStyle w:val="EndnoteReference"/>
          <w:rFonts w:ascii="Arial" w:hAnsi="Arial" w:cs="Arial"/>
          <w:sz w:val="22"/>
          <w:szCs w:val="22"/>
        </w:rPr>
        <w:endnoteReference w:id="1"/>
      </w:r>
    </w:p>
    <w:p w:rsidR="0037205E" w:rsidRDefault="001D1F80" w:rsidP="00814A9B">
      <w:pPr>
        <w:pStyle w:val="ListParagraph"/>
        <w:numPr>
          <w:ilvl w:val="1"/>
          <w:numId w:val="3"/>
        </w:numPr>
        <w:spacing w:line="276" w:lineRule="auto"/>
        <w:rPr>
          <w:rFonts w:ascii="Arial" w:hAnsi="Arial" w:cs="Arial"/>
          <w:sz w:val="22"/>
          <w:szCs w:val="22"/>
        </w:rPr>
      </w:pPr>
      <w:r w:rsidRPr="001D1F80">
        <w:rPr>
          <w:rFonts w:ascii="Arial" w:hAnsi="Arial" w:cs="Arial"/>
          <w:sz w:val="22"/>
          <w:szCs w:val="22"/>
        </w:rPr>
        <w:t>Every $10 million in capital investment in public transportation yields $30 million in increased business sales.</w:t>
      </w:r>
      <w:r w:rsidR="0037205E">
        <w:rPr>
          <w:rStyle w:val="EndnoteReference"/>
          <w:rFonts w:ascii="Arial" w:hAnsi="Arial" w:cs="Arial"/>
          <w:sz w:val="22"/>
          <w:szCs w:val="22"/>
        </w:rPr>
        <w:endnoteReference w:id="2"/>
      </w:r>
    </w:p>
    <w:p w:rsidR="00814A9B" w:rsidRPr="00BA6786" w:rsidRDefault="00F84C1C" w:rsidP="00814A9B">
      <w:pPr>
        <w:pStyle w:val="ListParagraph"/>
        <w:numPr>
          <w:ilvl w:val="1"/>
          <w:numId w:val="3"/>
        </w:numPr>
        <w:spacing w:line="276" w:lineRule="auto"/>
        <w:rPr>
          <w:rFonts w:ascii="Arial" w:hAnsi="Arial" w:cs="Arial"/>
          <w:sz w:val="22"/>
          <w:szCs w:val="22"/>
        </w:rPr>
      </w:pPr>
      <w:r>
        <w:rPr>
          <w:rFonts w:ascii="Arial" w:hAnsi="Arial" w:cs="Arial"/>
          <w:sz w:val="22"/>
          <w:szCs w:val="22"/>
        </w:rPr>
        <w:t>F</w:t>
      </w:r>
      <w:r w:rsidRPr="00F84C1C">
        <w:rPr>
          <w:rFonts w:ascii="Arial" w:hAnsi="Arial" w:cs="Arial"/>
          <w:sz w:val="22"/>
          <w:szCs w:val="22"/>
        </w:rPr>
        <w:t>rom 2006-2011</w:t>
      </w:r>
      <w:r>
        <w:rPr>
          <w:rFonts w:ascii="Arial" w:hAnsi="Arial" w:cs="Arial"/>
          <w:sz w:val="22"/>
          <w:szCs w:val="22"/>
        </w:rPr>
        <w:t>, residential property</w:t>
      </w:r>
      <w:r w:rsidR="00814A9B" w:rsidRPr="00F84C1C">
        <w:rPr>
          <w:rFonts w:ascii="Arial" w:hAnsi="Arial" w:cs="Arial"/>
          <w:sz w:val="22"/>
          <w:szCs w:val="22"/>
        </w:rPr>
        <w:t xml:space="preserve"> values performed 42 percent better on average if they were located near public transportation with high-frequency service</w:t>
      </w:r>
      <w:r w:rsidRPr="00F84C1C">
        <w:rPr>
          <w:rFonts w:ascii="Arial" w:hAnsi="Arial" w:cs="Arial"/>
          <w:sz w:val="22"/>
          <w:szCs w:val="22"/>
        </w:rPr>
        <w:t>.</w:t>
      </w:r>
      <w:r w:rsidR="0037205E">
        <w:rPr>
          <w:rStyle w:val="EndnoteReference"/>
          <w:rFonts w:ascii="Arial" w:hAnsi="Arial" w:cs="Arial"/>
          <w:sz w:val="22"/>
          <w:szCs w:val="22"/>
        </w:rPr>
        <w:endnoteReference w:id="3"/>
      </w:r>
      <w:r w:rsidR="0037205E">
        <w:rPr>
          <w:rFonts w:ascii="nimbus-sans" w:eastAsia="Times New Roman" w:hAnsi="nimbus-sans" w:cs="Times New Roman"/>
          <w:color w:val="4B3C39"/>
          <w:sz w:val="21"/>
          <w:szCs w:val="21"/>
          <w:shd w:val="clear" w:color="auto" w:fill="FFFFFF"/>
        </w:rPr>
        <w:t xml:space="preserve"> </w:t>
      </w:r>
    </w:p>
    <w:p w:rsidR="00BA6786" w:rsidRPr="00BA6786" w:rsidRDefault="002C626C" w:rsidP="00BA6786">
      <w:pPr>
        <w:pStyle w:val="ListParagraph"/>
        <w:numPr>
          <w:ilvl w:val="1"/>
          <w:numId w:val="3"/>
        </w:numPr>
        <w:spacing w:line="276" w:lineRule="auto"/>
        <w:rPr>
          <w:rFonts w:ascii="Arial" w:hAnsi="Arial" w:cs="Arial"/>
          <w:sz w:val="22"/>
          <w:szCs w:val="22"/>
        </w:rPr>
      </w:pPr>
      <w:r>
        <w:rPr>
          <w:rFonts w:ascii="Arial" w:hAnsi="Arial" w:cs="Arial"/>
          <w:sz w:val="22"/>
          <w:szCs w:val="22"/>
        </w:rPr>
        <w:t>Public transportation</w:t>
      </w:r>
      <w:r w:rsidR="00BA6786" w:rsidRPr="00BA6786">
        <w:rPr>
          <w:rFonts w:ascii="Arial" w:hAnsi="Arial" w:cs="Arial"/>
          <w:sz w:val="22"/>
          <w:szCs w:val="22"/>
        </w:rPr>
        <w:t xml:space="preserve"> </w:t>
      </w:r>
      <w:r w:rsidR="0037205E">
        <w:rPr>
          <w:rFonts w:ascii="Arial" w:hAnsi="Arial" w:cs="Arial"/>
          <w:sz w:val="22"/>
          <w:szCs w:val="22"/>
        </w:rPr>
        <w:t xml:space="preserve">is a $57 billion industry that </w:t>
      </w:r>
      <w:r w:rsidR="00BA6786" w:rsidRPr="00BA6786">
        <w:rPr>
          <w:rFonts w:ascii="Arial" w:hAnsi="Arial" w:cs="Arial"/>
          <w:sz w:val="22"/>
          <w:szCs w:val="22"/>
        </w:rPr>
        <w:t>puts people to work – directly employing nearly 400,000 people and creating hundreds of thousands of private-sector jobs.</w:t>
      </w:r>
      <w:r w:rsidR="0037205E">
        <w:rPr>
          <w:rStyle w:val="EndnoteReference"/>
          <w:rFonts w:ascii="Arial" w:hAnsi="Arial" w:cs="Arial"/>
          <w:sz w:val="22"/>
          <w:szCs w:val="22"/>
        </w:rPr>
        <w:endnoteReference w:id="4"/>
      </w:r>
      <w:r w:rsidR="0037205E" w:rsidRPr="00BA6786">
        <w:rPr>
          <w:rFonts w:ascii="Arial" w:hAnsi="Arial" w:cs="Arial"/>
          <w:sz w:val="22"/>
          <w:szCs w:val="22"/>
        </w:rPr>
        <w:t xml:space="preserve"> </w:t>
      </w:r>
    </w:p>
    <w:p w:rsidR="00F81384" w:rsidRPr="0037205E" w:rsidRDefault="00F81384" w:rsidP="00582DA3">
      <w:pPr>
        <w:pStyle w:val="ListParagraph"/>
        <w:numPr>
          <w:ilvl w:val="1"/>
          <w:numId w:val="3"/>
        </w:numPr>
        <w:spacing w:line="276" w:lineRule="auto"/>
        <w:rPr>
          <w:rFonts w:ascii="Arial" w:hAnsi="Arial" w:cs="Arial"/>
          <w:color w:val="FF0000"/>
          <w:sz w:val="22"/>
          <w:szCs w:val="22"/>
        </w:rPr>
      </w:pPr>
      <w:r w:rsidRPr="0037205E">
        <w:rPr>
          <w:rFonts w:ascii="Arial" w:hAnsi="Arial" w:cs="Arial"/>
          <w:color w:val="FF0000"/>
          <w:sz w:val="22"/>
          <w:szCs w:val="22"/>
        </w:rPr>
        <w:t>Examples of local stories highlighting PT from business owner</w:t>
      </w:r>
      <w:r w:rsidR="0037205E" w:rsidRPr="0037205E">
        <w:rPr>
          <w:rFonts w:ascii="Arial" w:hAnsi="Arial" w:cs="Arial"/>
          <w:color w:val="FF0000"/>
          <w:sz w:val="22"/>
          <w:szCs w:val="22"/>
        </w:rPr>
        <w:t>s who located businesses near public transportation</w:t>
      </w:r>
    </w:p>
    <w:p w:rsidR="00F81384" w:rsidRPr="00F81384" w:rsidRDefault="00F81384" w:rsidP="00582DA3">
      <w:pPr>
        <w:spacing w:line="276" w:lineRule="auto"/>
        <w:rPr>
          <w:rFonts w:ascii="Arial" w:hAnsi="Arial" w:cs="Arial"/>
          <w:sz w:val="22"/>
          <w:szCs w:val="22"/>
        </w:rPr>
      </w:pPr>
    </w:p>
    <w:p w:rsidR="00F81384" w:rsidRPr="0037205E" w:rsidRDefault="00B343C7" w:rsidP="00582DA3">
      <w:pPr>
        <w:pStyle w:val="ListParagraph"/>
        <w:numPr>
          <w:ilvl w:val="0"/>
          <w:numId w:val="3"/>
        </w:numPr>
        <w:spacing w:line="276" w:lineRule="auto"/>
        <w:rPr>
          <w:rFonts w:ascii="Arial" w:hAnsi="Arial" w:cs="Arial"/>
          <w:b/>
          <w:sz w:val="22"/>
          <w:szCs w:val="22"/>
        </w:rPr>
      </w:pPr>
      <w:r>
        <w:rPr>
          <w:rFonts w:ascii="Arial" w:hAnsi="Arial" w:cs="Arial"/>
          <w:b/>
          <w:sz w:val="22"/>
          <w:szCs w:val="22"/>
        </w:rPr>
        <w:t xml:space="preserve">With Americans </w:t>
      </w:r>
      <w:r w:rsidR="00FF6AF5">
        <w:rPr>
          <w:rFonts w:ascii="Arial" w:hAnsi="Arial" w:cs="Arial"/>
          <w:b/>
          <w:sz w:val="22"/>
          <w:szCs w:val="22"/>
        </w:rPr>
        <w:t xml:space="preserve">increasingly </w:t>
      </w:r>
      <w:r w:rsidR="00F615CA">
        <w:rPr>
          <w:rFonts w:ascii="Arial" w:hAnsi="Arial" w:cs="Arial"/>
          <w:b/>
          <w:sz w:val="22"/>
          <w:szCs w:val="22"/>
        </w:rPr>
        <w:t xml:space="preserve">favoring transit-centric cities and towns, </w:t>
      </w:r>
      <w:r w:rsidR="00FF7CAA">
        <w:rPr>
          <w:rFonts w:ascii="Arial" w:hAnsi="Arial" w:cs="Arial"/>
          <w:b/>
          <w:sz w:val="22"/>
          <w:szCs w:val="22"/>
        </w:rPr>
        <w:t>public transportation is even more vital to</w:t>
      </w:r>
      <w:r w:rsidR="00F81384" w:rsidRPr="0037205E">
        <w:rPr>
          <w:rFonts w:ascii="Arial" w:hAnsi="Arial" w:cs="Arial"/>
          <w:b/>
          <w:sz w:val="22"/>
          <w:szCs w:val="22"/>
        </w:rPr>
        <w:t xml:space="preserve"> </w:t>
      </w:r>
      <w:r w:rsidR="00FF7CAA">
        <w:rPr>
          <w:rFonts w:ascii="Arial" w:hAnsi="Arial" w:cs="Arial"/>
          <w:b/>
          <w:sz w:val="22"/>
          <w:szCs w:val="22"/>
        </w:rPr>
        <w:t>growing communities</w:t>
      </w:r>
      <w:r w:rsidR="006462DF">
        <w:rPr>
          <w:rFonts w:ascii="Arial" w:hAnsi="Arial" w:cs="Arial"/>
          <w:b/>
          <w:sz w:val="22"/>
          <w:szCs w:val="22"/>
        </w:rPr>
        <w:t xml:space="preserve"> today</w:t>
      </w:r>
      <w:r>
        <w:rPr>
          <w:rFonts w:ascii="Arial" w:hAnsi="Arial" w:cs="Arial"/>
          <w:b/>
          <w:sz w:val="22"/>
          <w:szCs w:val="22"/>
        </w:rPr>
        <w:t>.</w:t>
      </w:r>
    </w:p>
    <w:p w:rsidR="00A23C8B" w:rsidRPr="00A23C8B" w:rsidRDefault="00A23C8B" w:rsidP="00A23C8B">
      <w:pPr>
        <w:numPr>
          <w:ilvl w:val="1"/>
          <w:numId w:val="3"/>
        </w:numPr>
        <w:shd w:val="clear" w:color="auto" w:fill="FFFFFF"/>
        <w:spacing w:before="100" w:beforeAutospacing="1" w:after="30"/>
        <w:rPr>
          <w:rFonts w:ascii="Arial" w:hAnsi="Arial" w:cs="Arial"/>
          <w:sz w:val="22"/>
          <w:szCs w:val="22"/>
        </w:rPr>
      </w:pPr>
      <w:r>
        <w:rPr>
          <w:rFonts w:ascii="Arial" w:hAnsi="Arial" w:cs="Arial"/>
          <w:sz w:val="22"/>
          <w:szCs w:val="22"/>
        </w:rPr>
        <w:t xml:space="preserve">The latest census revealed that the population of </w:t>
      </w:r>
      <w:r w:rsidR="006462DF">
        <w:rPr>
          <w:rFonts w:ascii="Arial" w:hAnsi="Arial" w:cs="Arial"/>
          <w:sz w:val="22"/>
          <w:szCs w:val="22"/>
        </w:rPr>
        <w:t xml:space="preserve">walkable </w:t>
      </w:r>
      <w:r>
        <w:rPr>
          <w:rFonts w:ascii="Arial" w:hAnsi="Arial" w:cs="Arial"/>
          <w:sz w:val="22"/>
          <w:szCs w:val="22"/>
        </w:rPr>
        <w:t>urban</w:t>
      </w:r>
      <w:r w:rsidR="006462DF">
        <w:rPr>
          <w:rFonts w:ascii="Arial" w:hAnsi="Arial" w:cs="Arial"/>
          <w:sz w:val="22"/>
          <w:szCs w:val="22"/>
        </w:rPr>
        <w:t xml:space="preserve"> and suburban </w:t>
      </w:r>
      <w:r>
        <w:rPr>
          <w:rFonts w:ascii="Arial" w:hAnsi="Arial" w:cs="Arial"/>
          <w:sz w:val="22"/>
          <w:szCs w:val="22"/>
        </w:rPr>
        <w:t>areas grew much faster than the country’s growth rate over the last ten years– 12.1 percent versus 9.7 percent.</w:t>
      </w:r>
      <w:r>
        <w:rPr>
          <w:rStyle w:val="EndnoteReference"/>
          <w:rFonts w:ascii="Arial" w:hAnsi="Arial" w:cs="Arial"/>
          <w:sz w:val="22"/>
          <w:szCs w:val="22"/>
        </w:rPr>
        <w:endnoteReference w:id="5"/>
      </w:r>
      <w:r>
        <w:rPr>
          <w:rFonts w:ascii="Arial" w:hAnsi="Arial" w:cs="Arial"/>
          <w:sz w:val="22"/>
          <w:szCs w:val="22"/>
        </w:rPr>
        <w:t xml:space="preserve"> </w:t>
      </w:r>
    </w:p>
    <w:p w:rsidR="00FF6AF5" w:rsidRDefault="00FF6AF5" w:rsidP="00FF6AF5">
      <w:pPr>
        <w:pStyle w:val="ListParagraph"/>
        <w:numPr>
          <w:ilvl w:val="1"/>
          <w:numId w:val="3"/>
        </w:numPr>
        <w:spacing w:line="276" w:lineRule="auto"/>
        <w:rPr>
          <w:rFonts w:ascii="Arial" w:hAnsi="Arial" w:cs="Arial"/>
          <w:sz w:val="22"/>
          <w:szCs w:val="22"/>
        </w:rPr>
      </w:pPr>
      <w:r>
        <w:rPr>
          <w:rFonts w:ascii="Arial" w:hAnsi="Arial" w:cs="Arial"/>
          <w:sz w:val="22"/>
          <w:szCs w:val="22"/>
        </w:rPr>
        <w:t xml:space="preserve">To get around, </w:t>
      </w:r>
      <w:proofErr w:type="spellStart"/>
      <w:r>
        <w:rPr>
          <w:rFonts w:ascii="Arial" w:hAnsi="Arial" w:cs="Arial"/>
          <w:sz w:val="22"/>
          <w:szCs w:val="22"/>
        </w:rPr>
        <w:t>Millennials</w:t>
      </w:r>
      <w:proofErr w:type="spellEnd"/>
      <w:r>
        <w:rPr>
          <w:rFonts w:ascii="Arial" w:hAnsi="Arial" w:cs="Arial"/>
          <w:sz w:val="22"/>
          <w:szCs w:val="22"/>
        </w:rPr>
        <w:t xml:space="preserve"> are increasingly </w:t>
      </w:r>
      <w:r w:rsidR="00F615CA">
        <w:rPr>
          <w:rFonts w:ascii="Arial" w:hAnsi="Arial" w:cs="Arial"/>
          <w:sz w:val="22"/>
          <w:szCs w:val="22"/>
        </w:rPr>
        <w:t>becoming multi-modal a</w:t>
      </w:r>
      <w:r>
        <w:rPr>
          <w:rFonts w:ascii="Arial" w:hAnsi="Arial" w:cs="Arial"/>
          <w:sz w:val="22"/>
          <w:szCs w:val="22"/>
        </w:rPr>
        <w:t xml:space="preserve">nd moving to communities that provide robust public transportation options. </w:t>
      </w:r>
    </w:p>
    <w:p w:rsidR="00FF6AF5" w:rsidRPr="000F61D6" w:rsidRDefault="00FF6AF5" w:rsidP="00FF6AF5">
      <w:pPr>
        <w:pStyle w:val="ListParagraph"/>
        <w:numPr>
          <w:ilvl w:val="2"/>
          <w:numId w:val="3"/>
        </w:numPr>
        <w:spacing w:line="276" w:lineRule="auto"/>
        <w:rPr>
          <w:rFonts w:ascii="Arial" w:hAnsi="Arial" w:cs="Arial"/>
          <w:sz w:val="22"/>
          <w:szCs w:val="22"/>
        </w:rPr>
      </w:pPr>
      <w:r w:rsidRPr="00407D15">
        <w:rPr>
          <w:rFonts w:ascii="Arial" w:hAnsi="Arial" w:cs="Arial"/>
          <w:sz w:val="22"/>
          <w:szCs w:val="22"/>
        </w:rPr>
        <w:t xml:space="preserve">From 2001 to 2009, the number of passenger-miles traveled per capita by 16 to 34 year-olds on public transit increased </w:t>
      </w:r>
      <w:r>
        <w:rPr>
          <w:rFonts w:ascii="Arial" w:hAnsi="Arial" w:cs="Arial"/>
          <w:sz w:val="22"/>
          <w:szCs w:val="22"/>
        </w:rPr>
        <w:t>by 40 percent.</w:t>
      </w:r>
      <w:r>
        <w:rPr>
          <w:rStyle w:val="EndnoteReference"/>
          <w:rFonts w:ascii="Arial" w:hAnsi="Arial" w:cs="Arial"/>
          <w:sz w:val="22"/>
          <w:szCs w:val="22"/>
        </w:rPr>
        <w:endnoteReference w:id="6"/>
      </w:r>
    </w:p>
    <w:p w:rsidR="00FF6AF5" w:rsidRPr="00FF6AF5" w:rsidRDefault="00FF6AF5" w:rsidP="00FF6AF5">
      <w:pPr>
        <w:pStyle w:val="ListParagraph"/>
        <w:numPr>
          <w:ilvl w:val="2"/>
          <w:numId w:val="3"/>
        </w:numPr>
        <w:spacing w:line="276" w:lineRule="auto"/>
        <w:rPr>
          <w:rFonts w:ascii="Arial" w:hAnsi="Arial" w:cs="Arial"/>
          <w:sz w:val="22"/>
          <w:szCs w:val="22"/>
        </w:rPr>
      </w:pPr>
      <w:r>
        <w:rPr>
          <w:rFonts w:ascii="Arial" w:hAnsi="Arial" w:cs="Arial"/>
          <w:sz w:val="22"/>
          <w:szCs w:val="22"/>
        </w:rPr>
        <w:t>Sixty-two percent of people ages 18-29 said they would prefer to live in an area described as having a mix of single family houses, apartments and condominiums, with stores, restaurants, libraries, schools and access to public transportation nearby, than in a sprawl-style neighborhood.</w:t>
      </w:r>
      <w:r>
        <w:rPr>
          <w:rStyle w:val="EndnoteReference"/>
          <w:rFonts w:ascii="Arial" w:hAnsi="Arial" w:cs="Arial"/>
          <w:sz w:val="22"/>
          <w:szCs w:val="22"/>
        </w:rPr>
        <w:endnoteReference w:id="7"/>
      </w:r>
      <w:r>
        <w:rPr>
          <w:rFonts w:ascii="Arial" w:hAnsi="Arial" w:cs="Arial"/>
          <w:sz w:val="22"/>
          <w:szCs w:val="22"/>
        </w:rPr>
        <w:t xml:space="preserve"> </w:t>
      </w:r>
    </w:p>
    <w:p w:rsidR="0037205E" w:rsidRDefault="0016550E" w:rsidP="0016550E">
      <w:pPr>
        <w:numPr>
          <w:ilvl w:val="1"/>
          <w:numId w:val="3"/>
        </w:numPr>
        <w:shd w:val="clear" w:color="auto" w:fill="FFFFFF"/>
        <w:spacing w:before="100" w:beforeAutospacing="1" w:after="30"/>
        <w:rPr>
          <w:rFonts w:ascii="Arial" w:hAnsi="Arial" w:cs="Arial"/>
          <w:sz w:val="22"/>
          <w:szCs w:val="22"/>
        </w:rPr>
      </w:pPr>
      <w:r w:rsidRPr="0016550E">
        <w:rPr>
          <w:rFonts w:ascii="Arial" w:hAnsi="Arial" w:cs="Arial"/>
          <w:sz w:val="22"/>
          <w:szCs w:val="22"/>
        </w:rPr>
        <w:t xml:space="preserve">In 2012, Americans took 10.5 billion trips on public transportation, the </w:t>
      </w:r>
      <w:r w:rsidR="00814A9B">
        <w:rPr>
          <w:rFonts w:ascii="Arial" w:hAnsi="Arial" w:cs="Arial"/>
          <w:sz w:val="22"/>
          <w:szCs w:val="22"/>
        </w:rPr>
        <w:t>second</w:t>
      </w:r>
      <w:r w:rsidRPr="0016550E">
        <w:rPr>
          <w:rFonts w:ascii="Arial" w:hAnsi="Arial" w:cs="Arial"/>
          <w:sz w:val="22"/>
          <w:szCs w:val="22"/>
        </w:rPr>
        <w:t xml:space="preserve"> highest annual ridership number since 1957.</w:t>
      </w:r>
      <w:r w:rsidR="0037205E">
        <w:rPr>
          <w:rStyle w:val="EndnoteReference"/>
          <w:rFonts w:ascii="Arial" w:hAnsi="Arial" w:cs="Arial"/>
          <w:sz w:val="22"/>
          <w:szCs w:val="22"/>
        </w:rPr>
        <w:endnoteReference w:id="8"/>
      </w:r>
    </w:p>
    <w:p w:rsidR="0037205E" w:rsidRPr="0016550E" w:rsidRDefault="0016550E" w:rsidP="0016550E">
      <w:pPr>
        <w:numPr>
          <w:ilvl w:val="1"/>
          <w:numId w:val="3"/>
        </w:numPr>
        <w:shd w:val="clear" w:color="auto" w:fill="FFFFFF"/>
        <w:spacing w:before="100" w:beforeAutospacing="1" w:after="30"/>
        <w:rPr>
          <w:rFonts w:ascii="Arial" w:hAnsi="Arial" w:cs="Arial"/>
          <w:sz w:val="22"/>
          <w:szCs w:val="22"/>
        </w:rPr>
      </w:pPr>
      <w:r w:rsidRPr="0016550E">
        <w:rPr>
          <w:rFonts w:ascii="Arial" w:hAnsi="Arial" w:cs="Arial"/>
          <w:sz w:val="22"/>
          <w:szCs w:val="22"/>
        </w:rPr>
        <w:t>From 1995 through 2012, public transportation ridership increased by 34%—a growth rate higher than the 17% increase in U.S. population and higher than the 22% growth in the use of the nation’s highways over the same period.</w:t>
      </w:r>
      <w:r w:rsidR="0037205E">
        <w:rPr>
          <w:rStyle w:val="EndnoteReference"/>
          <w:rFonts w:ascii="Arial" w:hAnsi="Arial" w:cs="Arial"/>
          <w:sz w:val="22"/>
          <w:szCs w:val="22"/>
        </w:rPr>
        <w:endnoteReference w:id="9"/>
      </w:r>
    </w:p>
    <w:p w:rsidR="0037205E" w:rsidRDefault="001A610E" w:rsidP="00582DA3">
      <w:pPr>
        <w:pStyle w:val="ListParagraph"/>
        <w:numPr>
          <w:ilvl w:val="1"/>
          <w:numId w:val="3"/>
        </w:numPr>
        <w:spacing w:line="276" w:lineRule="auto"/>
        <w:rPr>
          <w:rFonts w:ascii="Arial" w:hAnsi="Arial" w:cs="Arial"/>
          <w:sz w:val="22"/>
          <w:szCs w:val="22"/>
        </w:rPr>
      </w:pPr>
      <w:r>
        <w:rPr>
          <w:rFonts w:ascii="Arial" w:hAnsi="Arial" w:cs="Arial"/>
          <w:sz w:val="22"/>
          <w:szCs w:val="22"/>
        </w:rPr>
        <w:t>Across the country, public support for public transportation investment and expansion is strong. Over the last five years, voters have approved over 77 percent of ballot initiatives that include</w:t>
      </w:r>
      <w:r w:rsidR="002C626C">
        <w:rPr>
          <w:rFonts w:ascii="Arial" w:hAnsi="Arial" w:cs="Arial"/>
          <w:sz w:val="22"/>
          <w:szCs w:val="22"/>
        </w:rPr>
        <w:t>d</w:t>
      </w:r>
      <w:r>
        <w:rPr>
          <w:rFonts w:ascii="Arial" w:hAnsi="Arial" w:cs="Arial"/>
          <w:sz w:val="22"/>
          <w:szCs w:val="22"/>
        </w:rPr>
        <w:t xml:space="preserve"> funding for public transportation.</w:t>
      </w:r>
      <w:r w:rsidR="0037205E">
        <w:rPr>
          <w:rStyle w:val="EndnoteReference"/>
          <w:rFonts w:ascii="Arial" w:hAnsi="Arial" w:cs="Arial"/>
          <w:sz w:val="22"/>
          <w:szCs w:val="22"/>
        </w:rPr>
        <w:endnoteReference w:id="10"/>
      </w:r>
    </w:p>
    <w:p w:rsidR="00FF6AF5" w:rsidRPr="00F81384" w:rsidRDefault="00F615CA" w:rsidP="00582DA3">
      <w:pPr>
        <w:pStyle w:val="ListParagraph"/>
        <w:numPr>
          <w:ilvl w:val="1"/>
          <w:numId w:val="3"/>
        </w:numPr>
        <w:spacing w:line="276" w:lineRule="auto"/>
        <w:rPr>
          <w:rFonts w:ascii="Arial" w:hAnsi="Arial" w:cs="Arial"/>
          <w:sz w:val="22"/>
          <w:szCs w:val="22"/>
        </w:rPr>
      </w:pPr>
      <w:r w:rsidRPr="00F615CA">
        <w:rPr>
          <w:rFonts w:ascii="Arial" w:hAnsi="Arial" w:cs="Arial"/>
          <w:color w:val="000000"/>
          <w:sz w:val="22"/>
          <w:szCs w:val="22"/>
        </w:rPr>
        <w:t>Americans living in areas served by public transportation save 865 million hours in travel time and 450 million gallons of fuel annually, according to the most recent Texas Transportation Institute (TTI)</w:t>
      </w:r>
      <w:r w:rsidRPr="00F615CA">
        <w:rPr>
          <w:rFonts w:ascii="Museo300" w:hAnsi="Museo300"/>
          <w:color w:val="000000"/>
          <w:sz w:val="22"/>
          <w:szCs w:val="22"/>
        </w:rPr>
        <w:t xml:space="preserve"> report</w:t>
      </w:r>
      <w:r w:rsidR="00FF6AF5">
        <w:rPr>
          <w:rFonts w:ascii="Arial" w:hAnsi="Arial" w:cs="Arial"/>
          <w:sz w:val="22"/>
          <w:szCs w:val="22"/>
        </w:rPr>
        <w:t>.</w:t>
      </w:r>
    </w:p>
    <w:p w:rsidR="00F81384" w:rsidRPr="0037205E" w:rsidRDefault="00F81384" w:rsidP="00582DA3">
      <w:pPr>
        <w:pStyle w:val="ListParagraph"/>
        <w:numPr>
          <w:ilvl w:val="1"/>
          <w:numId w:val="3"/>
        </w:numPr>
        <w:spacing w:line="276" w:lineRule="auto"/>
        <w:rPr>
          <w:rFonts w:ascii="Arial" w:hAnsi="Arial" w:cs="Arial"/>
          <w:color w:val="FF0000"/>
          <w:sz w:val="22"/>
          <w:szCs w:val="22"/>
        </w:rPr>
      </w:pPr>
      <w:r w:rsidRPr="0037205E">
        <w:rPr>
          <w:rFonts w:ascii="Arial" w:hAnsi="Arial" w:cs="Arial"/>
          <w:color w:val="FF0000"/>
          <w:sz w:val="22"/>
          <w:szCs w:val="22"/>
        </w:rPr>
        <w:t xml:space="preserve">Stories from young families and </w:t>
      </w:r>
      <w:proofErr w:type="spellStart"/>
      <w:r w:rsidRPr="0037205E">
        <w:rPr>
          <w:rFonts w:ascii="Arial" w:hAnsi="Arial" w:cs="Arial"/>
          <w:color w:val="FF0000"/>
          <w:sz w:val="22"/>
          <w:szCs w:val="22"/>
        </w:rPr>
        <w:t>Millennials</w:t>
      </w:r>
      <w:proofErr w:type="spellEnd"/>
      <w:r w:rsidRPr="0037205E">
        <w:rPr>
          <w:rFonts w:ascii="Arial" w:hAnsi="Arial" w:cs="Arial"/>
          <w:color w:val="FF0000"/>
          <w:sz w:val="22"/>
          <w:szCs w:val="22"/>
        </w:rPr>
        <w:t xml:space="preserve"> eschewing cars, insurance, and costs for ease, connectedness, community</w:t>
      </w:r>
      <w:r w:rsidR="00487B42" w:rsidRPr="0037205E">
        <w:rPr>
          <w:rFonts w:ascii="Arial" w:hAnsi="Arial" w:cs="Arial"/>
          <w:color w:val="FF0000"/>
          <w:sz w:val="22"/>
          <w:szCs w:val="22"/>
        </w:rPr>
        <w:t>.</w:t>
      </w:r>
    </w:p>
    <w:p w:rsidR="00487B42" w:rsidRPr="00F81384" w:rsidRDefault="00487B42" w:rsidP="00487B42">
      <w:pPr>
        <w:pStyle w:val="ListParagraph"/>
        <w:spacing w:line="276" w:lineRule="auto"/>
        <w:ind w:left="1440"/>
        <w:rPr>
          <w:rFonts w:ascii="Arial" w:hAnsi="Arial" w:cs="Arial"/>
          <w:sz w:val="22"/>
          <w:szCs w:val="22"/>
        </w:rPr>
      </w:pPr>
    </w:p>
    <w:p w:rsidR="00F81384" w:rsidRPr="0037205E" w:rsidRDefault="00F81384" w:rsidP="00582DA3">
      <w:pPr>
        <w:pStyle w:val="ListParagraph"/>
        <w:numPr>
          <w:ilvl w:val="0"/>
          <w:numId w:val="3"/>
        </w:numPr>
        <w:spacing w:line="276" w:lineRule="auto"/>
        <w:rPr>
          <w:rFonts w:ascii="Arial" w:hAnsi="Arial" w:cs="Arial"/>
          <w:b/>
          <w:sz w:val="22"/>
          <w:szCs w:val="22"/>
        </w:rPr>
      </w:pPr>
      <w:r w:rsidRPr="0037205E">
        <w:rPr>
          <w:rFonts w:ascii="Arial" w:hAnsi="Arial" w:cs="Arial"/>
          <w:b/>
          <w:sz w:val="22"/>
          <w:szCs w:val="22"/>
        </w:rPr>
        <w:t xml:space="preserve">With </w:t>
      </w:r>
      <w:r w:rsidR="00F615CA">
        <w:rPr>
          <w:rFonts w:ascii="Arial" w:hAnsi="Arial" w:cs="Arial"/>
          <w:b/>
          <w:sz w:val="22"/>
          <w:szCs w:val="22"/>
        </w:rPr>
        <w:t xml:space="preserve">demand for public transportation rising and our </w:t>
      </w:r>
      <w:r w:rsidR="00940065">
        <w:rPr>
          <w:rFonts w:ascii="Arial" w:hAnsi="Arial" w:cs="Arial"/>
          <w:b/>
          <w:sz w:val="22"/>
          <w:szCs w:val="22"/>
        </w:rPr>
        <w:t xml:space="preserve">nation’s </w:t>
      </w:r>
      <w:r w:rsidRPr="0037205E">
        <w:rPr>
          <w:rFonts w:ascii="Arial" w:hAnsi="Arial" w:cs="Arial"/>
          <w:b/>
          <w:sz w:val="22"/>
          <w:szCs w:val="22"/>
        </w:rPr>
        <w:t>infrastructure</w:t>
      </w:r>
      <w:r w:rsidR="00B343C7">
        <w:rPr>
          <w:rFonts w:ascii="Arial" w:hAnsi="Arial" w:cs="Arial"/>
          <w:b/>
          <w:sz w:val="22"/>
          <w:szCs w:val="22"/>
        </w:rPr>
        <w:t xml:space="preserve"> aging</w:t>
      </w:r>
      <w:r w:rsidRPr="0037205E">
        <w:rPr>
          <w:rFonts w:ascii="Arial" w:hAnsi="Arial" w:cs="Arial"/>
          <w:b/>
          <w:sz w:val="22"/>
          <w:szCs w:val="22"/>
        </w:rPr>
        <w:t>, we need to increase invest</w:t>
      </w:r>
      <w:r w:rsidR="00582DA3" w:rsidRPr="0037205E">
        <w:rPr>
          <w:rFonts w:ascii="Arial" w:hAnsi="Arial" w:cs="Arial"/>
          <w:b/>
          <w:sz w:val="22"/>
          <w:szCs w:val="22"/>
        </w:rPr>
        <w:t>ment</w:t>
      </w:r>
      <w:r w:rsidRPr="0037205E">
        <w:rPr>
          <w:rFonts w:ascii="Arial" w:hAnsi="Arial" w:cs="Arial"/>
          <w:b/>
          <w:sz w:val="22"/>
          <w:szCs w:val="22"/>
        </w:rPr>
        <w:t xml:space="preserve"> in public transportation at the federal, state and local levels</w:t>
      </w:r>
      <w:r w:rsidR="0037205E" w:rsidRPr="0037205E">
        <w:rPr>
          <w:rFonts w:ascii="Arial" w:hAnsi="Arial" w:cs="Arial"/>
          <w:b/>
          <w:sz w:val="22"/>
          <w:szCs w:val="22"/>
        </w:rPr>
        <w:t>.</w:t>
      </w:r>
    </w:p>
    <w:p w:rsidR="00F81384" w:rsidRPr="00F81384" w:rsidRDefault="00CF503F" w:rsidP="00582DA3">
      <w:pPr>
        <w:pStyle w:val="ListParagraph"/>
        <w:numPr>
          <w:ilvl w:val="1"/>
          <w:numId w:val="3"/>
        </w:numPr>
        <w:spacing w:line="276" w:lineRule="auto"/>
        <w:rPr>
          <w:rFonts w:ascii="Arial" w:hAnsi="Arial" w:cs="Arial"/>
          <w:b/>
          <w:sz w:val="22"/>
          <w:szCs w:val="22"/>
        </w:rPr>
      </w:pPr>
      <w:r>
        <w:rPr>
          <w:rFonts w:ascii="Arial" w:hAnsi="Arial" w:cs="Arial"/>
          <w:sz w:val="22"/>
          <w:szCs w:val="22"/>
        </w:rPr>
        <w:t>Public transportation</w:t>
      </w:r>
      <w:r w:rsidR="00F81384" w:rsidRPr="00F81384">
        <w:rPr>
          <w:rFonts w:ascii="Arial" w:hAnsi="Arial" w:cs="Arial"/>
          <w:sz w:val="22"/>
          <w:szCs w:val="22"/>
        </w:rPr>
        <w:t xml:space="preserve"> systems are in d</w:t>
      </w:r>
      <w:r w:rsidR="00F615CA">
        <w:rPr>
          <w:rFonts w:ascii="Arial" w:hAnsi="Arial" w:cs="Arial"/>
          <w:sz w:val="22"/>
          <w:szCs w:val="22"/>
        </w:rPr>
        <w:t xml:space="preserve">ire </w:t>
      </w:r>
      <w:r w:rsidR="00F81384" w:rsidRPr="00F81384">
        <w:rPr>
          <w:rFonts w:ascii="Arial" w:hAnsi="Arial" w:cs="Arial"/>
          <w:sz w:val="22"/>
          <w:szCs w:val="22"/>
        </w:rPr>
        <w:t>need of investment to support increased ridership</w:t>
      </w:r>
      <w:r>
        <w:rPr>
          <w:rFonts w:ascii="Arial" w:hAnsi="Arial" w:cs="Arial"/>
          <w:sz w:val="22"/>
          <w:szCs w:val="22"/>
        </w:rPr>
        <w:t xml:space="preserve">. </w:t>
      </w:r>
    </w:p>
    <w:p w:rsidR="00F81384" w:rsidRPr="00F81384" w:rsidRDefault="00487B42" w:rsidP="00582DA3">
      <w:pPr>
        <w:pStyle w:val="ListParagraph"/>
        <w:numPr>
          <w:ilvl w:val="2"/>
          <w:numId w:val="3"/>
        </w:numPr>
        <w:spacing w:line="276" w:lineRule="auto"/>
        <w:rPr>
          <w:rFonts w:ascii="Arial" w:hAnsi="Arial" w:cs="Arial"/>
          <w:sz w:val="22"/>
          <w:szCs w:val="22"/>
        </w:rPr>
      </w:pPr>
      <w:r>
        <w:rPr>
          <w:rFonts w:ascii="Arial" w:hAnsi="Arial" w:cs="Arial"/>
          <w:sz w:val="22"/>
          <w:szCs w:val="22"/>
        </w:rPr>
        <w:t>A study by the Economic Development Research Corporation projects that 480,000 new jobs representing $32 billion per year in income will be at risk due to congestion by 2040.</w:t>
      </w:r>
      <w:r w:rsidR="0037205E">
        <w:rPr>
          <w:rStyle w:val="EndnoteReference"/>
          <w:rFonts w:ascii="Arial" w:hAnsi="Arial" w:cs="Arial"/>
          <w:sz w:val="22"/>
          <w:szCs w:val="22"/>
        </w:rPr>
        <w:endnoteReference w:id="11"/>
      </w:r>
      <w:r w:rsidR="0037205E">
        <w:rPr>
          <w:rFonts w:ascii="Arial" w:hAnsi="Arial" w:cs="Arial"/>
          <w:sz w:val="22"/>
          <w:szCs w:val="22"/>
        </w:rPr>
        <w:t xml:space="preserve"> </w:t>
      </w:r>
    </w:p>
    <w:p w:rsidR="00B94F32" w:rsidRPr="00B94F32" w:rsidRDefault="00F81384" w:rsidP="00B94F32">
      <w:pPr>
        <w:pStyle w:val="ListParagraph"/>
        <w:numPr>
          <w:ilvl w:val="1"/>
          <w:numId w:val="3"/>
        </w:numPr>
        <w:spacing w:line="276" w:lineRule="auto"/>
        <w:rPr>
          <w:rFonts w:ascii="Arial" w:hAnsi="Arial" w:cs="Arial"/>
          <w:sz w:val="22"/>
          <w:szCs w:val="22"/>
        </w:rPr>
      </w:pPr>
      <w:r w:rsidRPr="00F81384">
        <w:rPr>
          <w:rFonts w:ascii="Arial" w:hAnsi="Arial" w:cs="Arial"/>
          <w:sz w:val="22"/>
          <w:szCs w:val="22"/>
        </w:rPr>
        <w:t xml:space="preserve">After years of neglect, the infrastructure that American communities and businesses rely </w:t>
      </w:r>
      <w:r w:rsidR="00B33E92">
        <w:rPr>
          <w:rFonts w:ascii="Arial" w:hAnsi="Arial" w:cs="Arial"/>
          <w:sz w:val="22"/>
          <w:szCs w:val="22"/>
        </w:rPr>
        <w:t xml:space="preserve">on </w:t>
      </w:r>
      <w:r w:rsidRPr="00F81384">
        <w:rPr>
          <w:rFonts w:ascii="Arial" w:hAnsi="Arial" w:cs="Arial"/>
          <w:sz w:val="22"/>
          <w:szCs w:val="22"/>
        </w:rPr>
        <w:t>to grow and prosper is crumbling</w:t>
      </w:r>
      <w:r w:rsidR="00B33E92">
        <w:rPr>
          <w:rFonts w:ascii="Arial" w:hAnsi="Arial" w:cs="Arial"/>
          <w:sz w:val="22"/>
          <w:szCs w:val="22"/>
        </w:rPr>
        <w:t xml:space="preserve">. </w:t>
      </w:r>
      <w:r w:rsidR="00B33E92" w:rsidRPr="00B94F32">
        <w:rPr>
          <w:rFonts w:ascii="Arial" w:hAnsi="Arial" w:cs="Arial"/>
          <w:sz w:val="22"/>
          <w:szCs w:val="22"/>
        </w:rPr>
        <w:t>In giving America’s infrastructure a</w:t>
      </w:r>
      <w:r w:rsidR="00CA2671" w:rsidRPr="00B94F32">
        <w:rPr>
          <w:rFonts w:ascii="Arial" w:hAnsi="Arial" w:cs="Arial"/>
          <w:sz w:val="22"/>
          <w:szCs w:val="22"/>
        </w:rPr>
        <w:t xml:space="preserve"> grade of</w:t>
      </w:r>
      <w:r w:rsidR="00B33E92" w:rsidRPr="00B94F32">
        <w:rPr>
          <w:rFonts w:ascii="Arial" w:hAnsi="Arial" w:cs="Arial"/>
          <w:sz w:val="22"/>
          <w:szCs w:val="22"/>
        </w:rPr>
        <w:t xml:space="preserve"> D+, the American Society of Civil Engineers found that deteriorating public transportation </w:t>
      </w:r>
      <w:r w:rsidR="00CF503F">
        <w:rPr>
          <w:rFonts w:ascii="Arial" w:hAnsi="Arial" w:cs="Arial"/>
          <w:sz w:val="22"/>
          <w:szCs w:val="22"/>
        </w:rPr>
        <w:t>infrastructure</w:t>
      </w:r>
      <w:r w:rsidR="00B33E92" w:rsidRPr="00B94F32">
        <w:rPr>
          <w:rFonts w:ascii="Arial" w:hAnsi="Arial" w:cs="Arial"/>
          <w:sz w:val="22"/>
          <w:szCs w:val="22"/>
        </w:rPr>
        <w:t xml:space="preserve"> cost the U.S. economy $90 billion in 2010.</w:t>
      </w:r>
      <w:r w:rsidR="0037205E">
        <w:rPr>
          <w:rStyle w:val="EndnoteReference"/>
          <w:rFonts w:ascii="Arial" w:hAnsi="Arial" w:cs="Arial"/>
          <w:sz w:val="22"/>
          <w:szCs w:val="22"/>
        </w:rPr>
        <w:endnoteReference w:id="12"/>
      </w:r>
      <w:r w:rsidR="0037205E" w:rsidRPr="00B94F32">
        <w:rPr>
          <w:rFonts w:ascii="Arial" w:hAnsi="Arial" w:cs="Arial"/>
          <w:sz w:val="22"/>
          <w:szCs w:val="22"/>
        </w:rPr>
        <w:t xml:space="preserve"> </w:t>
      </w:r>
    </w:p>
    <w:p w:rsidR="00F81384" w:rsidRDefault="00E3044C" w:rsidP="00582DA3">
      <w:pPr>
        <w:pStyle w:val="ListParagraph"/>
        <w:numPr>
          <w:ilvl w:val="1"/>
          <w:numId w:val="3"/>
        </w:numPr>
        <w:spacing w:line="276" w:lineRule="auto"/>
        <w:rPr>
          <w:rFonts w:ascii="Arial" w:hAnsi="Arial" w:cs="Arial"/>
          <w:sz w:val="22"/>
          <w:szCs w:val="22"/>
        </w:rPr>
      </w:pPr>
      <w:r>
        <w:rPr>
          <w:rFonts w:ascii="Arial" w:hAnsi="Arial" w:cs="Arial"/>
          <w:sz w:val="22"/>
          <w:szCs w:val="22"/>
        </w:rPr>
        <w:t xml:space="preserve">Examples of public transportation </w:t>
      </w:r>
      <w:r w:rsidR="00F81384" w:rsidRPr="00E3044C">
        <w:rPr>
          <w:rFonts w:ascii="Arial" w:hAnsi="Arial" w:cs="Arial"/>
          <w:sz w:val="22"/>
          <w:szCs w:val="22"/>
        </w:rPr>
        <w:t xml:space="preserve">investment </w:t>
      </w:r>
      <w:r>
        <w:rPr>
          <w:rFonts w:ascii="Arial" w:hAnsi="Arial" w:cs="Arial"/>
          <w:sz w:val="22"/>
          <w:szCs w:val="22"/>
        </w:rPr>
        <w:t>powering</w:t>
      </w:r>
      <w:r w:rsidR="00F81384" w:rsidRPr="00E3044C">
        <w:rPr>
          <w:rFonts w:ascii="Arial" w:hAnsi="Arial" w:cs="Arial"/>
          <w:sz w:val="22"/>
          <w:szCs w:val="22"/>
        </w:rPr>
        <w:t xml:space="preserve"> economic </w:t>
      </w:r>
      <w:r>
        <w:rPr>
          <w:rFonts w:ascii="Arial" w:hAnsi="Arial" w:cs="Arial"/>
          <w:sz w:val="22"/>
          <w:szCs w:val="22"/>
        </w:rPr>
        <w:t>and community growth:</w:t>
      </w:r>
    </w:p>
    <w:p w:rsidR="00E3044C" w:rsidRDefault="00E3044C" w:rsidP="00E3044C">
      <w:pPr>
        <w:pStyle w:val="ListParagraph"/>
        <w:numPr>
          <w:ilvl w:val="2"/>
          <w:numId w:val="3"/>
        </w:numPr>
        <w:spacing w:line="276" w:lineRule="auto"/>
        <w:rPr>
          <w:rFonts w:ascii="Arial" w:hAnsi="Arial" w:cs="Arial"/>
          <w:sz w:val="22"/>
          <w:szCs w:val="22"/>
        </w:rPr>
      </w:pPr>
      <w:r w:rsidRPr="00E3044C">
        <w:rPr>
          <w:rFonts w:ascii="Arial" w:hAnsi="Arial" w:cs="Arial"/>
          <w:b/>
          <w:sz w:val="22"/>
          <w:szCs w:val="22"/>
        </w:rPr>
        <w:t>Boston’s Silver Line Bus Rapid Transit</w:t>
      </w:r>
      <w:r w:rsidRPr="00E3044C">
        <w:rPr>
          <w:rFonts w:ascii="Arial" w:hAnsi="Arial" w:cs="Arial"/>
          <w:sz w:val="22"/>
          <w:szCs w:val="22"/>
        </w:rPr>
        <w:t xml:space="preserve"> </w:t>
      </w:r>
      <w:r w:rsidRPr="00E3044C">
        <w:rPr>
          <w:rFonts w:ascii="Arial" w:hAnsi="Arial" w:cs="Arial"/>
          <w:b/>
          <w:sz w:val="22"/>
          <w:szCs w:val="22"/>
        </w:rPr>
        <w:t>line</w:t>
      </w:r>
      <w:r w:rsidRPr="00E3044C">
        <w:rPr>
          <w:rFonts w:ascii="Arial" w:hAnsi="Arial" w:cs="Arial"/>
          <w:sz w:val="22"/>
          <w:szCs w:val="22"/>
        </w:rPr>
        <w:t xml:space="preserve"> has sparked more than $1.2 billion in construction including more than 2,500 new and refurbished housing units and more than 2 million square feet of office and retail space. The line has opened previously inaccessible areas to new </w:t>
      </w:r>
      <w:r>
        <w:rPr>
          <w:rFonts w:ascii="Arial" w:hAnsi="Arial" w:cs="Arial"/>
          <w:sz w:val="22"/>
          <w:szCs w:val="22"/>
        </w:rPr>
        <w:t>development.</w:t>
      </w:r>
      <w:r w:rsidR="00CD5ABE">
        <w:rPr>
          <w:rStyle w:val="EndnoteReference"/>
          <w:rFonts w:ascii="Arial" w:hAnsi="Arial" w:cs="Arial"/>
          <w:sz w:val="22"/>
          <w:szCs w:val="22"/>
        </w:rPr>
        <w:endnoteReference w:id="13"/>
      </w:r>
    </w:p>
    <w:p w:rsidR="00A71733" w:rsidRDefault="00A71733" w:rsidP="00CD5ABE">
      <w:pPr>
        <w:pStyle w:val="ListParagraph"/>
        <w:numPr>
          <w:ilvl w:val="2"/>
          <w:numId w:val="3"/>
        </w:numPr>
        <w:spacing w:line="276" w:lineRule="auto"/>
        <w:rPr>
          <w:rFonts w:ascii="Arial" w:hAnsi="Arial" w:cs="Arial"/>
          <w:sz w:val="22"/>
          <w:szCs w:val="22"/>
        </w:rPr>
      </w:pPr>
      <w:r w:rsidRPr="00A71733">
        <w:rPr>
          <w:rFonts w:ascii="Arial" w:hAnsi="Arial" w:cs="Arial"/>
          <w:sz w:val="22"/>
          <w:szCs w:val="22"/>
        </w:rPr>
        <w:t xml:space="preserve">Even before </w:t>
      </w:r>
      <w:r w:rsidRPr="00A71733">
        <w:rPr>
          <w:rFonts w:ascii="Arial" w:hAnsi="Arial" w:cs="Arial"/>
          <w:b/>
          <w:sz w:val="22"/>
          <w:szCs w:val="22"/>
        </w:rPr>
        <w:t>Salt Lake City’s S-Line</w:t>
      </w:r>
      <w:r w:rsidRPr="00A71733">
        <w:rPr>
          <w:rFonts w:ascii="Arial" w:hAnsi="Arial" w:cs="Arial"/>
          <w:sz w:val="22"/>
          <w:szCs w:val="22"/>
        </w:rPr>
        <w:t xml:space="preserve"> began operating in the fall of 2013, the project had already </w:t>
      </w:r>
      <w:r w:rsidR="00A557FD">
        <w:rPr>
          <w:rFonts w:ascii="Arial" w:hAnsi="Arial" w:cs="Arial"/>
          <w:sz w:val="22"/>
          <w:szCs w:val="22"/>
        </w:rPr>
        <w:t>jump-started</w:t>
      </w:r>
      <w:r w:rsidRPr="00A71733">
        <w:rPr>
          <w:rFonts w:ascii="Arial" w:hAnsi="Arial" w:cs="Arial"/>
          <w:sz w:val="22"/>
          <w:szCs w:val="22"/>
        </w:rPr>
        <w:t xml:space="preserve"> roughly $400 million in economic development that’s completed or underway, including hundreds of new apartments.</w:t>
      </w:r>
      <w:r>
        <w:rPr>
          <w:rStyle w:val="EndnoteReference"/>
          <w:rFonts w:ascii="Arial" w:hAnsi="Arial" w:cs="Arial"/>
          <w:sz w:val="22"/>
          <w:szCs w:val="22"/>
        </w:rPr>
        <w:endnoteReference w:id="14"/>
      </w:r>
    </w:p>
    <w:p w:rsidR="00CD5ABE" w:rsidRPr="00CD5ABE" w:rsidRDefault="00D730DF" w:rsidP="00CD5ABE">
      <w:pPr>
        <w:pStyle w:val="ListParagraph"/>
        <w:numPr>
          <w:ilvl w:val="2"/>
          <w:numId w:val="3"/>
        </w:numPr>
        <w:spacing w:line="276" w:lineRule="auto"/>
        <w:rPr>
          <w:rFonts w:ascii="Arial" w:hAnsi="Arial" w:cs="Arial"/>
          <w:sz w:val="22"/>
          <w:szCs w:val="22"/>
        </w:rPr>
      </w:pPr>
      <w:r w:rsidRPr="00D730DF">
        <w:rPr>
          <w:rFonts w:ascii="Arial" w:hAnsi="Arial" w:cs="Arial"/>
          <w:sz w:val="22"/>
          <w:szCs w:val="22"/>
        </w:rPr>
        <w:t xml:space="preserve">Investment in the </w:t>
      </w:r>
      <w:r w:rsidRPr="00D730DF">
        <w:rPr>
          <w:rFonts w:ascii="Arial" w:hAnsi="Arial" w:cs="Arial"/>
          <w:b/>
          <w:sz w:val="22"/>
          <w:szCs w:val="22"/>
        </w:rPr>
        <w:t>Dallas Area Rapid Transit (DART)</w:t>
      </w:r>
      <w:r w:rsidRPr="00D730DF">
        <w:rPr>
          <w:rFonts w:ascii="Arial" w:hAnsi="Arial" w:cs="Arial"/>
          <w:sz w:val="22"/>
          <w:szCs w:val="22"/>
        </w:rPr>
        <w:t xml:space="preserve"> Rail capital projects between 2003 and 2013 has generated a return of $7.4 billion in regional economic activity, creating more than 54,000 jobs that paid more than $3.3 billion in wages, salaries and benefits. In addition, more than $5.3 billion in private-capital transit-oriented development projects have been built, are under construction, or are currently planned near light rail stations since the debut of DART Rail in 1996.</w:t>
      </w:r>
      <w:r w:rsidR="00212795" w:rsidRPr="00D730DF">
        <w:endnoteReference w:id="15"/>
      </w:r>
    </w:p>
    <w:p w:rsidR="00F81384" w:rsidRDefault="00CD5ABE" w:rsidP="00CD5ABE">
      <w:pPr>
        <w:pStyle w:val="ListParagraph"/>
        <w:numPr>
          <w:ilvl w:val="2"/>
          <w:numId w:val="3"/>
        </w:numPr>
        <w:spacing w:line="276" w:lineRule="auto"/>
        <w:rPr>
          <w:rFonts w:ascii="Arial" w:hAnsi="Arial" w:cs="Arial"/>
          <w:sz w:val="22"/>
          <w:szCs w:val="22"/>
        </w:rPr>
      </w:pPr>
      <w:r w:rsidRPr="00CD5ABE">
        <w:rPr>
          <w:rFonts w:ascii="Arial" w:hAnsi="Arial" w:cs="Arial"/>
          <w:sz w:val="22"/>
          <w:szCs w:val="22"/>
        </w:rPr>
        <w:t xml:space="preserve">A study of </w:t>
      </w:r>
      <w:r w:rsidRPr="00CD5ABE">
        <w:rPr>
          <w:rFonts w:ascii="Arial" w:hAnsi="Arial" w:cs="Arial"/>
          <w:b/>
          <w:sz w:val="22"/>
          <w:szCs w:val="22"/>
        </w:rPr>
        <w:t>Minneapolis’ Hiawatha Light Rail corridor</w:t>
      </w:r>
      <w:r w:rsidRPr="00CD5ABE">
        <w:rPr>
          <w:rFonts w:ascii="Arial" w:hAnsi="Arial" w:cs="Arial"/>
          <w:sz w:val="22"/>
          <w:szCs w:val="22"/>
        </w:rPr>
        <w:t xml:space="preserve"> found that </w:t>
      </w:r>
      <w:r>
        <w:rPr>
          <w:rFonts w:ascii="Arial" w:hAnsi="Arial" w:cs="Arial"/>
          <w:sz w:val="22"/>
          <w:szCs w:val="22"/>
        </w:rPr>
        <w:t xml:space="preserve">the line </w:t>
      </w:r>
      <w:r w:rsidRPr="00CD5ABE">
        <w:rPr>
          <w:rFonts w:ascii="Arial" w:hAnsi="Arial" w:cs="Arial"/>
          <w:sz w:val="22"/>
          <w:szCs w:val="22"/>
        </w:rPr>
        <w:t>increased residential property values by $47 million</w:t>
      </w:r>
      <w:r>
        <w:rPr>
          <w:rFonts w:ascii="Arial" w:hAnsi="Arial" w:cs="Arial"/>
          <w:sz w:val="22"/>
          <w:szCs w:val="22"/>
        </w:rPr>
        <w:t>.</w:t>
      </w:r>
      <w:r>
        <w:rPr>
          <w:rStyle w:val="EndnoteReference"/>
          <w:rFonts w:ascii="Arial" w:hAnsi="Arial" w:cs="Arial"/>
          <w:sz w:val="22"/>
          <w:szCs w:val="22"/>
        </w:rPr>
        <w:endnoteReference w:id="16"/>
      </w:r>
      <w:r>
        <w:rPr>
          <w:rFonts w:ascii="Arial" w:hAnsi="Arial" w:cs="Arial"/>
          <w:sz w:val="22"/>
          <w:szCs w:val="22"/>
        </w:rPr>
        <w:t xml:space="preserve"> </w:t>
      </w:r>
    </w:p>
    <w:p w:rsidR="00CD5ABE" w:rsidRPr="00CD5ABE" w:rsidRDefault="00CD5ABE" w:rsidP="00CD5ABE">
      <w:pPr>
        <w:pStyle w:val="ListParagraph"/>
        <w:spacing w:line="276" w:lineRule="auto"/>
        <w:ind w:left="2160"/>
        <w:rPr>
          <w:rFonts w:ascii="Arial" w:hAnsi="Arial" w:cs="Arial"/>
          <w:sz w:val="22"/>
          <w:szCs w:val="22"/>
        </w:rPr>
      </w:pPr>
    </w:p>
    <w:p w:rsidR="00487B42" w:rsidRPr="00524963" w:rsidRDefault="00524963" w:rsidP="00B343C7">
      <w:pPr>
        <w:spacing w:after="200" w:line="276" w:lineRule="auto"/>
        <w:jc w:val="center"/>
        <w:rPr>
          <w:rFonts w:ascii="Arial" w:eastAsia="Calibri" w:hAnsi="Arial" w:cs="Arial"/>
          <w:b/>
          <w:i/>
          <w:sz w:val="22"/>
          <w:szCs w:val="22"/>
        </w:rPr>
      </w:pPr>
      <w:r>
        <w:rPr>
          <w:rFonts w:ascii="Arial" w:eastAsia="Calibri" w:hAnsi="Arial" w:cs="Arial"/>
          <w:b/>
          <w:i/>
          <w:sz w:val="22"/>
          <w:szCs w:val="22"/>
        </w:rPr>
        <w:t xml:space="preserve">Where public transportation goes, community grows. </w:t>
      </w:r>
    </w:p>
    <w:sectPr w:rsidR="00487B42" w:rsidRPr="00524963" w:rsidSect="00F813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93" w:rsidRDefault="00840E93" w:rsidP="004E183D">
      <w:r>
        <w:separator/>
      </w:r>
    </w:p>
  </w:endnote>
  <w:endnote w:type="continuationSeparator" w:id="0">
    <w:p w:rsidR="00840E93" w:rsidRDefault="00840E93" w:rsidP="004E183D">
      <w:r>
        <w:continuationSeparator/>
      </w:r>
    </w:p>
  </w:endnote>
  <w:endnote w:id="1">
    <w:p w:rsidR="006020B3" w:rsidRPr="007C1C77" w:rsidRDefault="006020B3">
      <w:pPr>
        <w:pStyle w:val="EndnoteText"/>
        <w:rPr>
          <w:rFonts w:ascii="Arial" w:hAnsi="Arial" w:cs="Arial"/>
          <w:sz w:val="18"/>
          <w:szCs w:val="18"/>
        </w:rPr>
      </w:pPr>
      <w:r>
        <w:rPr>
          <w:rStyle w:val="EndnoteReference"/>
        </w:rPr>
        <w:endnoteRef/>
      </w:r>
      <w:r>
        <w:t xml:space="preserve"> </w:t>
      </w:r>
      <w:hyperlink r:id="rId1" w:history="1">
        <w:r w:rsidRPr="007C1C77">
          <w:rPr>
            <w:rStyle w:val="Hyperlink"/>
            <w:rFonts w:ascii="Arial" w:hAnsi="Arial" w:cs="Arial"/>
            <w:sz w:val="18"/>
            <w:szCs w:val="18"/>
          </w:rPr>
          <w:t>http://www.apta.com/MEDIACENTER/PTBENEFITS/Pages/default.aspx</w:t>
        </w:r>
      </w:hyperlink>
      <w:r w:rsidRPr="007C1C77">
        <w:rPr>
          <w:rFonts w:ascii="Arial" w:hAnsi="Arial" w:cs="Arial"/>
          <w:sz w:val="18"/>
          <w:szCs w:val="18"/>
        </w:rPr>
        <w:t>.</w:t>
      </w:r>
    </w:p>
  </w:endnote>
  <w:endnote w:id="2">
    <w:p w:rsidR="006020B3" w:rsidRPr="007C1C77" w:rsidRDefault="006020B3">
      <w:pPr>
        <w:pStyle w:val="EndnoteText"/>
        <w:rPr>
          <w:rFonts w:ascii="Arial" w:hAnsi="Arial" w:cs="Arial"/>
          <w:sz w:val="18"/>
          <w:szCs w:val="18"/>
        </w:rPr>
      </w:pPr>
      <w:r w:rsidRPr="007C1C77">
        <w:rPr>
          <w:rStyle w:val="EndnoteReference"/>
          <w:rFonts w:ascii="Arial" w:hAnsi="Arial" w:cs="Arial"/>
          <w:sz w:val="18"/>
          <w:szCs w:val="18"/>
        </w:rPr>
        <w:endnoteRef/>
      </w:r>
      <w:r w:rsidRPr="007C1C77">
        <w:rPr>
          <w:rFonts w:ascii="Arial" w:hAnsi="Arial" w:cs="Arial"/>
          <w:sz w:val="18"/>
          <w:szCs w:val="18"/>
        </w:rPr>
        <w:t xml:space="preserve"> </w:t>
      </w:r>
      <w:hyperlink r:id="rId2" w:history="1">
        <w:r w:rsidRPr="007C1C77">
          <w:rPr>
            <w:rStyle w:val="Hyperlink"/>
            <w:rFonts w:ascii="Arial" w:hAnsi="Arial" w:cs="Arial"/>
            <w:sz w:val="18"/>
            <w:szCs w:val="18"/>
          </w:rPr>
          <w:t>http://www.apta.com/MEDIACENTER/PTBENEFITS/Pages/default.aspx</w:t>
        </w:r>
      </w:hyperlink>
      <w:r w:rsidRPr="007C1C77">
        <w:rPr>
          <w:rFonts w:ascii="Arial" w:hAnsi="Arial" w:cs="Arial"/>
          <w:sz w:val="18"/>
          <w:szCs w:val="18"/>
        </w:rPr>
        <w:t>.</w:t>
      </w:r>
    </w:p>
  </w:endnote>
  <w:endnote w:id="3">
    <w:p w:rsidR="006020B3" w:rsidRDefault="006020B3">
      <w:pPr>
        <w:pStyle w:val="EndnoteText"/>
      </w:pPr>
      <w:r>
        <w:rPr>
          <w:rStyle w:val="EndnoteReference"/>
        </w:rPr>
        <w:endnoteRef/>
      </w:r>
      <w:r>
        <w:t xml:space="preserve"> </w:t>
      </w:r>
      <w:r w:rsidRPr="00F84C1C">
        <w:rPr>
          <w:rFonts w:ascii="Arial" w:hAnsi="Arial" w:cs="Arial"/>
          <w:sz w:val="18"/>
          <w:szCs w:val="18"/>
        </w:rPr>
        <w:t>“The New Real Estate Mantra: Location Near Public Transportation.” Published by the American Public Transportation Association and the National Association of Realtors. March 2013. http://www.apta.com/resources/statistics/Documents/NewRealEstateMantra.pdf</w:t>
      </w:r>
    </w:p>
  </w:endnote>
  <w:endnote w:id="4">
    <w:p w:rsidR="006020B3" w:rsidRDefault="006020B3">
      <w:pPr>
        <w:pStyle w:val="EndnoteText"/>
      </w:pPr>
      <w:r>
        <w:rPr>
          <w:rStyle w:val="EndnoteReference"/>
        </w:rPr>
        <w:endnoteRef/>
      </w:r>
      <w:r>
        <w:t xml:space="preserve"> </w:t>
      </w:r>
      <w:hyperlink r:id="rId3" w:history="1">
        <w:r w:rsidRPr="007C1C77">
          <w:rPr>
            <w:rStyle w:val="Hyperlink"/>
            <w:rFonts w:ascii="Arial" w:hAnsi="Arial" w:cs="Arial"/>
            <w:sz w:val="18"/>
            <w:szCs w:val="18"/>
          </w:rPr>
          <w:t>http://www.apta.com/MEDIACENTER/PTBENEFITS/Pages/default.aspx</w:t>
        </w:r>
      </w:hyperlink>
      <w:r w:rsidRPr="007C1C77">
        <w:rPr>
          <w:rFonts w:ascii="Arial" w:hAnsi="Arial" w:cs="Arial"/>
          <w:sz w:val="18"/>
          <w:szCs w:val="18"/>
        </w:rPr>
        <w:t>.</w:t>
      </w:r>
    </w:p>
  </w:endnote>
  <w:endnote w:id="5">
    <w:p w:rsidR="006020B3" w:rsidRDefault="006020B3" w:rsidP="00A23C8B">
      <w:pPr>
        <w:pStyle w:val="EndnoteText"/>
      </w:pPr>
      <w:r>
        <w:rPr>
          <w:rStyle w:val="EndnoteReference"/>
        </w:rPr>
        <w:endnoteRef/>
      </w:r>
      <w:r>
        <w:t xml:space="preserve"> </w:t>
      </w:r>
      <w:r w:rsidRPr="00940065">
        <w:rPr>
          <w:rFonts w:ascii="Arial" w:hAnsi="Arial" w:cs="Arial"/>
          <w:sz w:val="18"/>
          <w:szCs w:val="18"/>
        </w:rPr>
        <w:t xml:space="preserve">Lambert, Lisa. “More Americans Move to Cities in Last Decade.” Reuters. 26 March 2012. </w:t>
      </w:r>
      <w:hyperlink r:id="rId4" w:history="1">
        <w:r w:rsidRPr="003C3DF3">
          <w:rPr>
            <w:rStyle w:val="Hyperlink"/>
            <w:rFonts w:ascii="Arial" w:hAnsi="Arial" w:cs="Arial"/>
            <w:sz w:val="18"/>
            <w:szCs w:val="18"/>
          </w:rPr>
          <w:t>http://www.reuters.com/article/2012/03/26/usa-cities-population-idUSL2E8EQ5AJ20120326</w:t>
        </w:r>
      </w:hyperlink>
      <w:r>
        <w:rPr>
          <w:rFonts w:ascii="Arial" w:hAnsi="Arial" w:cs="Arial"/>
          <w:sz w:val="18"/>
          <w:szCs w:val="18"/>
        </w:rPr>
        <w:t xml:space="preserve">. </w:t>
      </w:r>
    </w:p>
  </w:endnote>
  <w:endnote w:id="6">
    <w:p w:rsidR="006020B3" w:rsidRPr="00407D15" w:rsidRDefault="006020B3" w:rsidP="00FF6AF5">
      <w:pPr>
        <w:pStyle w:val="EndnoteText"/>
        <w:rPr>
          <w:rFonts w:ascii="Arial" w:hAnsi="Arial" w:cs="Arial"/>
          <w:sz w:val="18"/>
          <w:szCs w:val="18"/>
        </w:rPr>
      </w:pPr>
      <w:r w:rsidRPr="00407D15">
        <w:rPr>
          <w:rStyle w:val="EndnoteReference"/>
          <w:rFonts w:ascii="Arial" w:hAnsi="Arial" w:cs="Arial"/>
          <w:sz w:val="18"/>
          <w:szCs w:val="18"/>
        </w:rPr>
        <w:endnoteRef/>
      </w:r>
      <w:r w:rsidRPr="00407D15">
        <w:rPr>
          <w:rFonts w:ascii="Arial" w:hAnsi="Arial" w:cs="Arial"/>
          <w:sz w:val="18"/>
          <w:szCs w:val="18"/>
        </w:rPr>
        <w:t xml:space="preserve"> Benjamin Davis and Tony </w:t>
      </w:r>
      <w:proofErr w:type="spellStart"/>
      <w:r w:rsidRPr="00407D15">
        <w:rPr>
          <w:rFonts w:ascii="Arial" w:hAnsi="Arial" w:cs="Arial"/>
          <w:sz w:val="18"/>
          <w:szCs w:val="18"/>
        </w:rPr>
        <w:t>Dutzik</w:t>
      </w:r>
      <w:proofErr w:type="spellEnd"/>
      <w:r w:rsidRPr="00407D15">
        <w:rPr>
          <w:rFonts w:ascii="Arial" w:hAnsi="Arial" w:cs="Arial"/>
          <w:sz w:val="18"/>
          <w:szCs w:val="18"/>
        </w:rPr>
        <w:t>, Frontier Group, and Phineas Baxandall, U.S. PIRG Education Fund, Transportation and the New Generation: Why Young People Are Driving Less and What it Means for Transportation Policy, April 2012.</w:t>
      </w:r>
    </w:p>
  </w:endnote>
  <w:endnote w:id="7">
    <w:p w:rsidR="006020B3" w:rsidRDefault="006020B3" w:rsidP="00FF6AF5">
      <w:pPr>
        <w:pStyle w:val="EndnoteText"/>
      </w:pPr>
      <w:r>
        <w:rPr>
          <w:rStyle w:val="EndnoteReference"/>
        </w:rPr>
        <w:endnoteRef/>
      </w:r>
      <w:r>
        <w:t xml:space="preserve"> </w:t>
      </w:r>
      <w:proofErr w:type="spellStart"/>
      <w:r w:rsidRPr="00407D15">
        <w:rPr>
          <w:rFonts w:ascii="Arial" w:hAnsi="Arial" w:cs="Arial"/>
          <w:sz w:val="18"/>
          <w:szCs w:val="18"/>
        </w:rPr>
        <w:t>Beldon</w:t>
      </w:r>
      <w:proofErr w:type="spellEnd"/>
      <w:r w:rsidRPr="00407D15">
        <w:rPr>
          <w:rFonts w:ascii="Arial" w:hAnsi="Arial" w:cs="Arial"/>
          <w:sz w:val="18"/>
          <w:szCs w:val="18"/>
        </w:rPr>
        <w:t xml:space="preserve"> </w:t>
      </w:r>
      <w:proofErr w:type="spellStart"/>
      <w:r w:rsidRPr="00407D15">
        <w:rPr>
          <w:rFonts w:ascii="Arial" w:hAnsi="Arial" w:cs="Arial"/>
          <w:sz w:val="18"/>
          <w:szCs w:val="18"/>
        </w:rPr>
        <w:t>Russonello</w:t>
      </w:r>
      <w:proofErr w:type="spellEnd"/>
      <w:r w:rsidRPr="00407D15">
        <w:rPr>
          <w:rFonts w:ascii="Arial" w:hAnsi="Arial" w:cs="Arial"/>
          <w:sz w:val="18"/>
          <w:szCs w:val="18"/>
        </w:rPr>
        <w:t xml:space="preserve"> &amp; Stewart LLC (Conducted for the National Association of Realtors), The 2011 Community Preference Survey; What Americans Are Looking for When Deciding Where to Live, March 2011.</w:t>
      </w:r>
    </w:p>
  </w:endnote>
  <w:endnote w:id="8">
    <w:p w:rsidR="006020B3" w:rsidRPr="007C1C77" w:rsidRDefault="006020B3">
      <w:pPr>
        <w:pStyle w:val="EndnoteText"/>
        <w:rPr>
          <w:rFonts w:ascii="Arial" w:hAnsi="Arial" w:cs="Arial"/>
          <w:sz w:val="18"/>
          <w:szCs w:val="18"/>
        </w:rPr>
      </w:pPr>
      <w:r w:rsidRPr="007C1C77">
        <w:rPr>
          <w:rStyle w:val="EndnoteReference"/>
          <w:rFonts w:ascii="Arial" w:hAnsi="Arial" w:cs="Arial"/>
          <w:sz w:val="18"/>
          <w:szCs w:val="18"/>
        </w:rPr>
        <w:endnoteRef/>
      </w:r>
      <w:r w:rsidRPr="007C1C77">
        <w:rPr>
          <w:rFonts w:ascii="Arial" w:hAnsi="Arial" w:cs="Arial"/>
          <w:sz w:val="18"/>
          <w:szCs w:val="18"/>
        </w:rPr>
        <w:t xml:space="preserve"> </w:t>
      </w:r>
      <w:hyperlink r:id="rId5" w:history="1">
        <w:r w:rsidRPr="007C1C77">
          <w:rPr>
            <w:rStyle w:val="Hyperlink"/>
            <w:rFonts w:ascii="Arial" w:hAnsi="Arial" w:cs="Arial"/>
            <w:sz w:val="18"/>
            <w:szCs w:val="18"/>
          </w:rPr>
          <w:t>http://www.apta.com/MEDIACENTER/PTBENEFITS/Pages/default.aspx</w:t>
        </w:r>
      </w:hyperlink>
      <w:r w:rsidRPr="007C1C77">
        <w:rPr>
          <w:rFonts w:ascii="Arial" w:hAnsi="Arial" w:cs="Arial"/>
          <w:sz w:val="18"/>
          <w:szCs w:val="18"/>
        </w:rPr>
        <w:t>.</w:t>
      </w:r>
    </w:p>
  </w:endnote>
  <w:endnote w:id="9">
    <w:p w:rsidR="006020B3" w:rsidRDefault="006020B3">
      <w:pPr>
        <w:pStyle w:val="EndnoteText"/>
      </w:pPr>
      <w:r w:rsidRPr="007C1C77">
        <w:rPr>
          <w:rStyle w:val="EndnoteReference"/>
          <w:rFonts w:ascii="Arial" w:hAnsi="Arial" w:cs="Arial"/>
          <w:sz w:val="18"/>
          <w:szCs w:val="18"/>
        </w:rPr>
        <w:endnoteRef/>
      </w:r>
      <w:r w:rsidRPr="007C1C77">
        <w:rPr>
          <w:rFonts w:ascii="Arial" w:hAnsi="Arial" w:cs="Arial"/>
          <w:sz w:val="18"/>
          <w:szCs w:val="18"/>
        </w:rPr>
        <w:t xml:space="preserve"> </w:t>
      </w:r>
      <w:hyperlink r:id="rId6" w:history="1">
        <w:r w:rsidRPr="007C1C77">
          <w:rPr>
            <w:rStyle w:val="Hyperlink"/>
            <w:rFonts w:ascii="Arial" w:hAnsi="Arial" w:cs="Arial"/>
            <w:sz w:val="18"/>
            <w:szCs w:val="18"/>
          </w:rPr>
          <w:t>http://www.apta.com/MEDIACENTER/PTBENEFITS/Pages/default.aspx</w:t>
        </w:r>
      </w:hyperlink>
      <w:r w:rsidRPr="007C1C77">
        <w:rPr>
          <w:rFonts w:ascii="Arial" w:hAnsi="Arial" w:cs="Arial"/>
          <w:sz w:val="18"/>
          <w:szCs w:val="18"/>
        </w:rPr>
        <w:t>.</w:t>
      </w:r>
    </w:p>
  </w:endnote>
  <w:endnote w:id="10">
    <w:p w:rsidR="006020B3" w:rsidRPr="001A610E" w:rsidRDefault="006020B3">
      <w:pPr>
        <w:pStyle w:val="EndnoteText"/>
        <w:rPr>
          <w:rFonts w:ascii="Arial" w:hAnsi="Arial" w:cs="Arial"/>
          <w:sz w:val="18"/>
          <w:szCs w:val="18"/>
        </w:rPr>
      </w:pPr>
      <w:r w:rsidRPr="001A610E">
        <w:rPr>
          <w:rStyle w:val="EndnoteReference"/>
          <w:rFonts w:ascii="Arial" w:hAnsi="Arial" w:cs="Arial"/>
          <w:sz w:val="18"/>
          <w:szCs w:val="18"/>
        </w:rPr>
        <w:endnoteRef/>
      </w:r>
      <w:r w:rsidRPr="001A610E">
        <w:rPr>
          <w:rFonts w:ascii="Arial" w:hAnsi="Arial" w:cs="Arial"/>
          <w:sz w:val="18"/>
          <w:szCs w:val="18"/>
        </w:rPr>
        <w:t xml:space="preserve"> APTA “Public Transportation Investment Background Data.” December 12, 2013. http://www.apta.com/resources/reportsandpublications/Documents/Public-Transportation-Investment-Background-Data.pdf.</w:t>
      </w:r>
    </w:p>
  </w:endnote>
  <w:endnote w:id="11">
    <w:p w:rsidR="006020B3" w:rsidRDefault="006020B3">
      <w:pPr>
        <w:pStyle w:val="EndnoteText"/>
      </w:pPr>
      <w:r w:rsidRPr="00487B42">
        <w:rPr>
          <w:rFonts w:ascii="Arial" w:hAnsi="Arial" w:cs="Arial"/>
          <w:sz w:val="18"/>
          <w:szCs w:val="18"/>
        </w:rPr>
        <w:endnoteRef/>
      </w:r>
      <w:r w:rsidRPr="00487B42">
        <w:rPr>
          <w:rFonts w:ascii="Arial" w:hAnsi="Arial" w:cs="Arial"/>
          <w:sz w:val="18"/>
          <w:szCs w:val="18"/>
        </w:rPr>
        <w:t xml:space="preserve"> “The Role of Transit in Support of High Growth Business Clusters in the U.S.” The Economic Development Research Group. December, 2013.</w:t>
      </w:r>
      <w:r>
        <w:rPr>
          <w:rFonts w:ascii="Arial" w:hAnsi="Arial" w:cs="Arial"/>
          <w:sz w:val="18"/>
          <w:szCs w:val="18"/>
        </w:rPr>
        <w:t xml:space="preserve"> </w:t>
      </w:r>
      <w:r w:rsidRPr="00487B42">
        <w:rPr>
          <w:rFonts w:ascii="Arial" w:hAnsi="Arial" w:cs="Arial"/>
          <w:sz w:val="18"/>
          <w:szCs w:val="18"/>
        </w:rPr>
        <w:t>http://www.apta.com/resources/reportsandpublications/Documents/TransitHighGrowthClustersUS-Final2013-1124.pdf</w:t>
      </w:r>
    </w:p>
  </w:endnote>
  <w:endnote w:id="12">
    <w:p w:rsidR="006020B3" w:rsidRPr="00CF503F" w:rsidRDefault="006020B3">
      <w:pPr>
        <w:pStyle w:val="EndnoteText"/>
        <w:rPr>
          <w:rFonts w:ascii="Arial" w:hAnsi="Arial" w:cs="Arial"/>
          <w:sz w:val="18"/>
          <w:szCs w:val="18"/>
        </w:rPr>
      </w:pPr>
      <w:r w:rsidRPr="00CF503F">
        <w:rPr>
          <w:rStyle w:val="EndnoteReference"/>
          <w:rFonts w:ascii="Arial" w:hAnsi="Arial" w:cs="Arial"/>
          <w:sz w:val="18"/>
          <w:szCs w:val="18"/>
        </w:rPr>
        <w:endnoteRef/>
      </w:r>
      <w:r w:rsidRPr="00CF503F">
        <w:rPr>
          <w:rFonts w:ascii="Arial" w:hAnsi="Arial" w:cs="Arial"/>
          <w:sz w:val="18"/>
          <w:szCs w:val="18"/>
        </w:rPr>
        <w:t xml:space="preserve"> “The 2013 Report Card for America’s Infrastructure.” American Society of Civil Engineers. http://www.infrastructurereportcard.org/a/#p/transit/overview.</w:t>
      </w:r>
    </w:p>
  </w:endnote>
  <w:endnote w:id="13">
    <w:p w:rsidR="006020B3" w:rsidRPr="00CD5ABE" w:rsidRDefault="006020B3">
      <w:pPr>
        <w:pStyle w:val="EndnoteText"/>
        <w:rPr>
          <w:rFonts w:ascii="Arial" w:hAnsi="Arial" w:cs="Arial"/>
          <w:sz w:val="18"/>
          <w:szCs w:val="18"/>
        </w:rPr>
      </w:pPr>
      <w:r>
        <w:rPr>
          <w:rStyle w:val="EndnoteReference"/>
        </w:rPr>
        <w:endnoteRef/>
      </w:r>
      <w:r>
        <w:t xml:space="preserve"> </w:t>
      </w:r>
      <w:r>
        <w:rPr>
          <w:rFonts w:ascii="Arial" w:hAnsi="Arial" w:cs="Arial"/>
          <w:sz w:val="18"/>
          <w:szCs w:val="18"/>
        </w:rPr>
        <w:t>Rutgers University. “Transit-Friendly Development.” January 2008.</w:t>
      </w:r>
    </w:p>
  </w:endnote>
  <w:endnote w:id="14">
    <w:p w:rsidR="006020B3" w:rsidRDefault="006020B3">
      <w:pPr>
        <w:pStyle w:val="EndnoteText"/>
      </w:pPr>
      <w:r>
        <w:rPr>
          <w:rStyle w:val="EndnoteReference"/>
        </w:rPr>
        <w:endnoteRef/>
      </w:r>
      <w:r>
        <w:t xml:space="preserve"> </w:t>
      </w:r>
      <w:proofErr w:type="spellStart"/>
      <w:r w:rsidRPr="00A557FD">
        <w:rPr>
          <w:rFonts w:ascii="Arial" w:hAnsi="Arial" w:cs="Arial"/>
          <w:sz w:val="18"/>
          <w:szCs w:val="18"/>
        </w:rPr>
        <w:t>Rogoff</w:t>
      </w:r>
      <w:proofErr w:type="spellEnd"/>
      <w:r w:rsidRPr="00A557FD">
        <w:rPr>
          <w:rFonts w:ascii="Arial" w:hAnsi="Arial" w:cs="Arial"/>
          <w:sz w:val="18"/>
          <w:szCs w:val="18"/>
        </w:rPr>
        <w:t>, Peter. “Sugar House Streetcar Keeps Salt Lake City Moving Forward.” DOT Fast Lane Blog. December 9, 2013.</w:t>
      </w:r>
      <w:r>
        <w:t xml:space="preserve"> </w:t>
      </w:r>
    </w:p>
  </w:endnote>
  <w:endnote w:id="15">
    <w:p w:rsidR="006020B3" w:rsidRDefault="006020B3">
      <w:pPr>
        <w:pStyle w:val="EndnoteText"/>
      </w:pPr>
      <w:r>
        <w:rPr>
          <w:rStyle w:val="EndnoteReference"/>
        </w:rPr>
        <w:endnoteRef/>
      </w:r>
      <w:r>
        <w:t xml:space="preserve"> “</w:t>
      </w:r>
      <w:proofErr w:type="spellStart"/>
      <w:r w:rsidRPr="00212795">
        <w:rPr>
          <w:rFonts w:ascii="Arial" w:hAnsi="Arial" w:cs="Arial"/>
          <w:sz w:val="18"/>
          <w:szCs w:val="18"/>
        </w:rPr>
        <w:t>Assesment</w:t>
      </w:r>
      <w:proofErr w:type="spellEnd"/>
      <w:r w:rsidRPr="00212795">
        <w:rPr>
          <w:rFonts w:ascii="Arial" w:hAnsi="Arial" w:cs="Arial"/>
          <w:sz w:val="18"/>
          <w:szCs w:val="18"/>
        </w:rPr>
        <w:t xml:space="preserve"> of the Potential Fiscal Impacts of Existing and Proposed Transit-Oriented Development in the Dallas Area Rapid Transit Service Area.” Dallas Area Rapid Transit, November 2007.</w:t>
      </w:r>
      <w:r>
        <w:t xml:space="preserve"> </w:t>
      </w:r>
    </w:p>
  </w:endnote>
  <w:endnote w:id="16">
    <w:p w:rsidR="006020B3" w:rsidRPr="00CD5ABE" w:rsidRDefault="006020B3">
      <w:pPr>
        <w:pStyle w:val="EndnoteText"/>
        <w:rPr>
          <w:rFonts w:ascii="Arial" w:hAnsi="Arial" w:cs="Arial"/>
          <w:sz w:val="18"/>
          <w:szCs w:val="18"/>
        </w:rPr>
      </w:pPr>
      <w:r w:rsidRPr="00CD5ABE">
        <w:rPr>
          <w:rStyle w:val="EndnoteReference"/>
          <w:rFonts w:ascii="Arial" w:hAnsi="Arial" w:cs="Arial"/>
          <w:sz w:val="18"/>
          <w:szCs w:val="18"/>
        </w:rPr>
        <w:endnoteRef/>
      </w:r>
      <w:r w:rsidRPr="00CD5ABE">
        <w:rPr>
          <w:rFonts w:ascii="Arial" w:hAnsi="Arial" w:cs="Arial"/>
          <w:sz w:val="18"/>
          <w:szCs w:val="18"/>
        </w:rPr>
        <w:t xml:space="preserve"> “Rails to Real Estate,” Center for Transit-oriented development. March 2011: 14-15.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sans">
    <w:altName w:val="Times New Roman"/>
    <w:panose1 w:val="00000000000000000000"/>
    <w:charset w:val="00"/>
    <w:family w:val="roman"/>
    <w:notTrueType/>
    <w:pitch w:val="default"/>
  </w:font>
  <w:font w:name="Museo30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93" w:rsidRDefault="00840E93" w:rsidP="004E183D">
      <w:r>
        <w:separator/>
      </w:r>
    </w:p>
  </w:footnote>
  <w:footnote w:type="continuationSeparator" w:id="0">
    <w:p w:rsidR="00840E93" w:rsidRDefault="00840E93" w:rsidP="004E1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602C"/>
    <w:multiLevelType w:val="multilevel"/>
    <w:tmpl w:val="A09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B3BEE"/>
    <w:multiLevelType w:val="hybridMultilevel"/>
    <w:tmpl w:val="731A1BAA"/>
    <w:lvl w:ilvl="0" w:tplc="0409000F">
      <w:start w:val="1"/>
      <w:numFmt w:val="decimal"/>
      <w:lvlText w:val="%1."/>
      <w:lvlJc w:val="left"/>
      <w:pPr>
        <w:ind w:left="720" w:hanging="360"/>
      </w:pPr>
    </w:lvl>
    <w:lvl w:ilvl="1" w:tplc="C776B746">
      <w:start w:val="1"/>
      <w:numFmt w:val="lowerLetter"/>
      <w:lvlText w:val="%2."/>
      <w:lvlJc w:val="left"/>
      <w:pPr>
        <w:ind w:left="1440" w:hanging="360"/>
      </w:pPr>
      <w:rPr>
        <w:b w:val="0"/>
      </w:rPr>
    </w:lvl>
    <w:lvl w:ilvl="2" w:tplc="C90A030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97C3E"/>
    <w:multiLevelType w:val="hybridMultilevel"/>
    <w:tmpl w:val="3BD25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E69A4"/>
    <w:multiLevelType w:val="multilevel"/>
    <w:tmpl w:val="17B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67FB8"/>
    <w:multiLevelType w:val="hybridMultilevel"/>
    <w:tmpl w:val="E70C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761A9E"/>
    <w:multiLevelType w:val="multilevel"/>
    <w:tmpl w:val="AC5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E662D"/>
    <w:multiLevelType w:val="multilevel"/>
    <w:tmpl w:val="D122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63574C"/>
    <w:multiLevelType w:val="multilevel"/>
    <w:tmpl w:val="9B58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EA"/>
    <w:rsid w:val="00023EFB"/>
    <w:rsid w:val="00091F3D"/>
    <w:rsid w:val="000E7B53"/>
    <w:rsid w:val="000F61D6"/>
    <w:rsid w:val="0016550E"/>
    <w:rsid w:val="001A357A"/>
    <w:rsid w:val="001A610E"/>
    <w:rsid w:val="001A6A94"/>
    <w:rsid w:val="001D1F80"/>
    <w:rsid w:val="00212795"/>
    <w:rsid w:val="00286EB2"/>
    <w:rsid w:val="002A1958"/>
    <w:rsid w:val="002C626C"/>
    <w:rsid w:val="00367023"/>
    <w:rsid w:val="0037205E"/>
    <w:rsid w:val="003E7706"/>
    <w:rsid w:val="00407D15"/>
    <w:rsid w:val="0042797E"/>
    <w:rsid w:val="00455F27"/>
    <w:rsid w:val="00487B42"/>
    <w:rsid w:val="004E183D"/>
    <w:rsid w:val="00524963"/>
    <w:rsid w:val="00582DA3"/>
    <w:rsid w:val="0060036D"/>
    <w:rsid w:val="006003EA"/>
    <w:rsid w:val="006020B3"/>
    <w:rsid w:val="006462DF"/>
    <w:rsid w:val="006D5F4C"/>
    <w:rsid w:val="006E06FF"/>
    <w:rsid w:val="0072064E"/>
    <w:rsid w:val="007C1C77"/>
    <w:rsid w:val="007F0A23"/>
    <w:rsid w:val="007F6418"/>
    <w:rsid w:val="00814A9B"/>
    <w:rsid w:val="008371ED"/>
    <w:rsid w:val="00840E93"/>
    <w:rsid w:val="00862B15"/>
    <w:rsid w:val="008F2556"/>
    <w:rsid w:val="008F33E4"/>
    <w:rsid w:val="009307C3"/>
    <w:rsid w:val="00940065"/>
    <w:rsid w:val="00957E0B"/>
    <w:rsid w:val="00966632"/>
    <w:rsid w:val="009A0225"/>
    <w:rsid w:val="009B3633"/>
    <w:rsid w:val="00A23C8B"/>
    <w:rsid w:val="00A557FD"/>
    <w:rsid w:val="00A71733"/>
    <w:rsid w:val="00AA3EA4"/>
    <w:rsid w:val="00AF452D"/>
    <w:rsid w:val="00B33E92"/>
    <w:rsid w:val="00B343C7"/>
    <w:rsid w:val="00B66A23"/>
    <w:rsid w:val="00B94F32"/>
    <w:rsid w:val="00BA6786"/>
    <w:rsid w:val="00CA2671"/>
    <w:rsid w:val="00CC70D6"/>
    <w:rsid w:val="00CD5ABE"/>
    <w:rsid w:val="00CF503F"/>
    <w:rsid w:val="00D55BA5"/>
    <w:rsid w:val="00D730DF"/>
    <w:rsid w:val="00DC4393"/>
    <w:rsid w:val="00E3044C"/>
    <w:rsid w:val="00E63CD1"/>
    <w:rsid w:val="00E763CD"/>
    <w:rsid w:val="00F2224A"/>
    <w:rsid w:val="00F615CA"/>
    <w:rsid w:val="00F81384"/>
    <w:rsid w:val="00F84C1C"/>
    <w:rsid w:val="00FF6AF5"/>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3DC2F"/>
  <w14:defaultImageDpi w14:val="300"/>
  <w15:docId w15:val="{C08EB73D-263F-49E2-AD54-D786E6D5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3EA"/>
    <w:pPr>
      <w:ind w:left="720"/>
      <w:contextualSpacing/>
    </w:pPr>
  </w:style>
  <w:style w:type="paragraph" w:styleId="Header">
    <w:name w:val="header"/>
    <w:basedOn w:val="Normal"/>
    <w:link w:val="HeaderChar"/>
    <w:uiPriority w:val="99"/>
    <w:unhideWhenUsed/>
    <w:rsid w:val="004E183D"/>
    <w:pPr>
      <w:tabs>
        <w:tab w:val="center" w:pos="4320"/>
        <w:tab w:val="right" w:pos="8640"/>
      </w:tabs>
    </w:pPr>
  </w:style>
  <w:style w:type="character" w:customStyle="1" w:styleId="HeaderChar">
    <w:name w:val="Header Char"/>
    <w:basedOn w:val="DefaultParagraphFont"/>
    <w:link w:val="Header"/>
    <w:uiPriority w:val="99"/>
    <w:rsid w:val="004E183D"/>
  </w:style>
  <w:style w:type="paragraph" w:styleId="Footer">
    <w:name w:val="footer"/>
    <w:basedOn w:val="Normal"/>
    <w:link w:val="FooterChar"/>
    <w:uiPriority w:val="99"/>
    <w:unhideWhenUsed/>
    <w:rsid w:val="004E183D"/>
    <w:pPr>
      <w:tabs>
        <w:tab w:val="center" w:pos="4320"/>
        <w:tab w:val="right" w:pos="8640"/>
      </w:tabs>
    </w:pPr>
  </w:style>
  <w:style w:type="character" w:customStyle="1" w:styleId="FooterChar">
    <w:name w:val="Footer Char"/>
    <w:basedOn w:val="DefaultParagraphFont"/>
    <w:link w:val="Footer"/>
    <w:uiPriority w:val="99"/>
    <w:rsid w:val="004E183D"/>
  </w:style>
  <w:style w:type="paragraph" w:styleId="BalloonText">
    <w:name w:val="Balloon Text"/>
    <w:basedOn w:val="Normal"/>
    <w:link w:val="BalloonTextChar"/>
    <w:uiPriority w:val="99"/>
    <w:semiHidden/>
    <w:unhideWhenUsed/>
    <w:rsid w:val="009A02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2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0225"/>
    <w:rPr>
      <w:sz w:val="18"/>
      <w:szCs w:val="18"/>
    </w:rPr>
  </w:style>
  <w:style w:type="paragraph" w:styleId="CommentText">
    <w:name w:val="annotation text"/>
    <w:basedOn w:val="Normal"/>
    <w:link w:val="CommentTextChar"/>
    <w:uiPriority w:val="99"/>
    <w:semiHidden/>
    <w:unhideWhenUsed/>
    <w:rsid w:val="009A0225"/>
  </w:style>
  <w:style w:type="character" w:customStyle="1" w:styleId="CommentTextChar">
    <w:name w:val="Comment Text Char"/>
    <w:basedOn w:val="DefaultParagraphFont"/>
    <w:link w:val="CommentText"/>
    <w:uiPriority w:val="99"/>
    <w:semiHidden/>
    <w:rsid w:val="009A0225"/>
  </w:style>
  <w:style w:type="paragraph" w:styleId="CommentSubject">
    <w:name w:val="annotation subject"/>
    <w:basedOn w:val="CommentText"/>
    <w:next w:val="CommentText"/>
    <w:link w:val="CommentSubjectChar"/>
    <w:uiPriority w:val="99"/>
    <w:semiHidden/>
    <w:unhideWhenUsed/>
    <w:rsid w:val="009A0225"/>
    <w:rPr>
      <w:b/>
      <w:bCs/>
      <w:sz w:val="20"/>
      <w:szCs w:val="20"/>
    </w:rPr>
  </w:style>
  <w:style w:type="character" w:customStyle="1" w:styleId="CommentSubjectChar">
    <w:name w:val="Comment Subject Char"/>
    <w:basedOn w:val="CommentTextChar"/>
    <w:link w:val="CommentSubject"/>
    <w:uiPriority w:val="99"/>
    <w:semiHidden/>
    <w:rsid w:val="009A0225"/>
    <w:rPr>
      <w:b/>
      <w:bCs/>
      <w:sz w:val="20"/>
      <w:szCs w:val="20"/>
    </w:rPr>
  </w:style>
  <w:style w:type="paragraph" w:styleId="FootnoteText">
    <w:name w:val="footnote text"/>
    <w:basedOn w:val="Normal"/>
    <w:link w:val="FootnoteTextChar"/>
    <w:uiPriority w:val="99"/>
    <w:unhideWhenUsed/>
    <w:rsid w:val="0016550E"/>
  </w:style>
  <w:style w:type="character" w:customStyle="1" w:styleId="FootnoteTextChar">
    <w:name w:val="Footnote Text Char"/>
    <w:basedOn w:val="DefaultParagraphFont"/>
    <w:link w:val="FootnoteText"/>
    <w:uiPriority w:val="99"/>
    <w:rsid w:val="0016550E"/>
  </w:style>
  <w:style w:type="character" w:styleId="FootnoteReference">
    <w:name w:val="footnote reference"/>
    <w:basedOn w:val="DefaultParagraphFont"/>
    <w:uiPriority w:val="99"/>
    <w:unhideWhenUsed/>
    <w:rsid w:val="0016550E"/>
    <w:rPr>
      <w:vertAlign w:val="superscript"/>
    </w:rPr>
  </w:style>
  <w:style w:type="character" w:styleId="Hyperlink">
    <w:name w:val="Hyperlink"/>
    <w:basedOn w:val="DefaultParagraphFont"/>
    <w:uiPriority w:val="99"/>
    <w:unhideWhenUsed/>
    <w:rsid w:val="0016550E"/>
    <w:rPr>
      <w:color w:val="0000FF" w:themeColor="hyperlink"/>
      <w:u w:val="single"/>
    </w:rPr>
  </w:style>
  <w:style w:type="character" w:customStyle="1" w:styleId="apple-converted-space">
    <w:name w:val="apple-converted-space"/>
    <w:basedOn w:val="DefaultParagraphFont"/>
    <w:rsid w:val="00487B42"/>
  </w:style>
  <w:style w:type="character" w:styleId="FollowedHyperlink">
    <w:name w:val="FollowedHyperlink"/>
    <w:basedOn w:val="DefaultParagraphFont"/>
    <w:uiPriority w:val="99"/>
    <w:semiHidden/>
    <w:unhideWhenUsed/>
    <w:rsid w:val="00BA6786"/>
    <w:rPr>
      <w:color w:val="800080" w:themeColor="followedHyperlink"/>
      <w:u w:val="single"/>
    </w:rPr>
  </w:style>
  <w:style w:type="paragraph" w:styleId="EndnoteText">
    <w:name w:val="endnote text"/>
    <w:basedOn w:val="Normal"/>
    <w:link w:val="EndnoteTextChar"/>
    <w:uiPriority w:val="99"/>
    <w:unhideWhenUsed/>
    <w:rsid w:val="0037205E"/>
  </w:style>
  <w:style w:type="character" w:customStyle="1" w:styleId="EndnoteTextChar">
    <w:name w:val="Endnote Text Char"/>
    <w:basedOn w:val="DefaultParagraphFont"/>
    <w:link w:val="EndnoteText"/>
    <w:uiPriority w:val="99"/>
    <w:rsid w:val="0037205E"/>
  </w:style>
  <w:style w:type="character" w:styleId="EndnoteReference">
    <w:name w:val="endnote reference"/>
    <w:basedOn w:val="DefaultParagraphFont"/>
    <w:uiPriority w:val="99"/>
    <w:unhideWhenUsed/>
    <w:rsid w:val="00372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86">
      <w:bodyDiv w:val="1"/>
      <w:marLeft w:val="0"/>
      <w:marRight w:val="0"/>
      <w:marTop w:val="0"/>
      <w:marBottom w:val="0"/>
      <w:divBdr>
        <w:top w:val="none" w:sz="0" w:space="0" w:color="auto"/>
        <w:left w:val="none" w:sz="0" w:space="0" w:color="auto"/>
        <w:bottom w:val="none" w:sz="0" w:space="0" w:color="auto"/>
        <w:right w:val="none" w:sz="0" w:space="0" w:color="auto"/>
      </w:divBdr>
    </w:div>
    <w:div w:id="7298102">
      <w:bodyDiv w:val="1"/>
      <w:marLeft w:val="0"/>
      <w:marRight w:val="0"/>
      <w:marTop w:val="0"/>
      <w:marBottom w:val="0"/>
      <w:divBdr>
        <w:top w:val="none" w:sz="0" w:space="0" w:color="auto"/>
        <w:left w:val="none" w:sz="0" w:space="0" w:color="auto"/>
        <w:bottom w:val="none" w:sz="0" w:space="0" w:color="auto"/>
        <w:right w:val="none" w:sz="0" w:space="0" w:color="auto"/>
      </w:divBdr>
    </w:div>
    <w:div w:id="246810127">
      <w:bodyDiv w:val="1"/>
      <w:marLeft w:val="0"/>
      <w:marRight w:val="0"/>
      <w:marTop w:val="0"/>
      <w:marBottom w:val="0"/>
      <w:divBdr>
        <w:top w:val="none" w:sz="0" w:space="0" w:color="auto"/>
        <w:left w:val="none" w:sz="0" w:space="0" w:color="auto"/>
        <w:bottom w:val="none" w:sz="0" w:space="0" w:color="auto"/>
        <w:right w:val="none" w:sz="0" w:space="0" w:color="auto"/>
      </w:divBdr>
    </w:div>
    <w:div w:id="766659399">
      <w:bodyDiv w:val="1"/>
      <w:marLeft w:val="0"/>
      <w:marRight w:val="0"/>
      <w:marTop w:val="0"/>
      <w:marBottom w:val="0"/>
      <w:divBdr>
        <w:top w:val="none" w:sz="0" w:space="0" w:color="auto"/>
        <w:left w:val="none" w:sz="0" w:space="0" w:color="auto"/>
        <w:bottom w:val="none" w:sz="0" w:space="0" w:color="auto"/>
        <w:right w:val="none" w:sz="0" w:space="0" w:color="auto"/>
      </w:divBdr>
    </w:div>
    <w:div w:id="771322835">
      <w:bodyDiv w:val="1"/>
      <w:marLeft w:val="0"/>
      <w:marRight w:val="0"/>
      <w:marTop w:val="0"/>
      <w:marBottom w:val="0"/>
      <w:divBdr>
        <w:top w:val="none" w:sz="0" w:space="0" w:color="auto"/>
        <w:left w:val="none" w:sz="0" w:space="0" w:color="auto"/>
        <w:bottom w:val="none" w:sz="0" w:space="0" w:color="auto"/>
        <w:right w:val="none" w:sz="0" w:space="0" w:color="auto"/>
      </w:divBdr>
    </w:div>
    <w:div w:id="920717026">
      <w:bodyDiv w:val="1"/>
      <w:marLeft w:val="0"/>
      <w:marRight w:val="0"/>
      <w:marTop w:val="0"/>
      <w:marBottom w:val="0"/>
      <w:divBdr>
        <w:top w:val="none" w:sz="0" w:space="0" w:color="auto"/>
        <w:left w:val="none" w:sz="0" w:space="0" w:color="auto"/>
        <w:bottom w:val="none" w:sz="0" w:space="0" w:color="auto"/>
        <w:right w:val="none" w:sz="0" w:space="0" w:color="auto"/>
      </w:divBdr>
    </w:div>
    <w:div w:id="943536239">
      <w:bodyDiv w:val="1"/>
      <w:marLeft w:val="0"/>
      <w:marRight w:val="0"/>
      <w:marTop w:val="0"/>
      <w:marBottom w:val="0"/>
      <w:divBdr>
        <w:top w:val="none" w:sz="0" w:space="0" w:color="auto"/>
        <w:left w:val="none" w:sz="0" w:space="0" w:color="auto"/>
        <w:bottom w:val="none" w:sz="0" w:space="0" w:color="auto"/>
        <w:right w:val="none" w:sz="0" w:space="0" w:color="auto"/>
      </w:divBdr>
    </w:div>
    <w:div w:id="1049719008">
      <w:bodyDiv w:val="1"/>
      <w:marLeft w:val="0"/>
      <w:marRight w:val="0"/>
      <w:marTop w:val="0"/>
      <w:marBottom w:val="0"/>
      <w:divBdr>
        <w:top w:val="none" w:sz="0" w:space="0" w:color="auto"/>
        <w:left w:val="none" w:sz="0" w:space="0" w:color="auto"/>
        <w:bottom w:val="none" w:sz="0" w:space="0" w:color="auto"/>
        <w:right w:val="none" w:sz="0" w:space="0" w:color="auto"/>
      </w:divBdr>
    </w:div>
    <w:div w:id="1091466363">
      <w:bodyDiv w:val="1"/>
      <w:marLeft w:val="0"/>
      <w:marRight w:val="0"/>
      <w:marTop w:val="0"/>
      <w:marBottom w:val="0"/>
      <w:divBdr>
        <w:top w:val="none" w:sz="0" w:space="0" w:color="auto"/>
        <w:left w:val="none" w:sz="0" w:space="0" w:color="auto"/>
        <w:bottom w:val="none" w:sz="0" w:space="0" w:color="auto"/>
        <w:right w:val="none" w:sz="0" w:space="0" w:color="auto"/>
      </w:divBdr>
    </w:div>
    <w:div w:id="1357927401">
      <w:bodyDiv w:val="1"/>
      <w:marLeft w:val="0"/>
      <w:marRight w:val="0"/>
      <w:marTop w:val="0"/>
      <w:marBottom w:val="0"/>
      <w:divBdr>
        <w:top w:val="none" w:sz="0" w:space="0" w:color="auto"/>
        <w:left w:val="none" w:sz="0" w:space="0" w:color="auto"/>
        <w:bottom w:val="none" w:sz="0" w:space="0" w:color="auto"/>
        <w:right w:val="none" w:sz="0" w:space="0" w:color="auto"/>
      </w:divBdr>
    </w:div>
    <w:div w:id="1457916275">
      <w:bodyDiv w:val="1"/>
      <w:marLeft w:val="0"/>
      <w:marRight w:val="0"/>
      <w:marTop w:val="0"/>
      <w:marBottom w:val="0"/>
      <w:divBdr>
        <w:top w:val="none" w:sz="0" w:space="0" w:color="auto"/>
        <w:left w:val="none" w:sz="0" w:space="0" w:color="auto"/>
        <w:bottom w:val="none" w:sz="0" w:space="0" w:color="auto"/>
        <w:right w:val="none" w:sz="0" w:space="0" w:color="auto"/>
      </w:divBdr>
    </w:div>
    <w:div w:id="1557816486">
      <w:bodyDiv w:val="1"/>
      <w:marLeft w:val="0"/>
      <w:marRight w:val="0"/>
      <w:marTop w:val="0"/>
      <w:marBottom w:val="0"/>
      <w:divBdr>
        <w:top w:val="none" w:sz="0" w:space="0" w:color="auto"/>
        <w:left w:val="none" w:sz="0" w:space="0" w:color="auto"/>
        <w:bottom w:val="none" w:sz="0" w:space="0" w:color="auto"/>
        <w:right w:val="none" w:sz="0" w:space="0" w:color="auto"/>
      </w:divBdr>
    </w:div>
    <w:div w:id="2121878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endnotes.xml.rels><?xml version="1.0" encoding="UTF-8" standalone="yes"?>
<Relationships xmlns="http://schemas.openxmlformats.org/package/2006/relationships"><Relationship Id="rId3" Type="http://schemas.openxmlformats.org/officeDocument/2006/relationships/hyperlink" Target="https://www.apta.com/MEDIACENTER/PTBENEFITS/Pages/default.aspx" TargetMode="External"/><Relationship Id="rId2" Type="http://schemas.openxmlformats.org/officeDocument/2006/relationships/hyperlink" Target="https://www.apta.com/MEDIACENTER/PTBENEFITS/Pages/default.aspx" TargetMode="External"/><Relationship Id="rId1" Type="http://schemas.openxmlformats.org/officeDocument/2006/relationships/hyperlink" Target="https://www.apta.com/MEDIACENTER/PTBENEFITS/Pages/default.aspx" TargetMode="External"/><Relationship Id="rId6" Type="http://schemas.openxmlformats.org/officeDocument/2006/relationships/hyperlink" Target="https://www.apta.com/MEDIACENTER/PTBENEFITS/Pages/default.aspx" TargetMode="External"/><Relationship Id="rId5" Type="http://schemas.openxmlformats.org/officeDocument/2006/relationships/hyperlink" Target="https://www.apta.com/MEDIACENTER/PTBENEFITS/Pages/default.aspx" TargetMode="External"/><Relationship Id="rId4" Type="http://schemas.openxmlformats.org/officeDocument/2006/relationships/hyperlink" Target="http://www.reuters.com/article/2012/03/26/usa-cities-population-idUSL2E8EQ5AJ20120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TA Document" ma:contentTypeID="0x010100BB1236AD71619B4EA0D2841A04C6E87600670630D3612F8E47AEA146BC804260E1" ma:contentTypeVersion="5" ma:contentTypeDescription="" ma:contentTypeScope="" ma:versionID="c8ab0936990053a2b8b0b687ba5363b1">
  <xsd:schema xmlns:xsd="http://www.w3.org/2001/XMLSchema" xmlns:xs="http://www.w3.org/2001/XMLSchema" xmlns:p="http://schemas.microsoft.com/office/2006/metadata/properties" xmlns:ns2="bf25d8e6-df7f-48f8-9e41-9305719f6447" targetNamespace="http://schemas.microsoft.com/office/2006/metadata/properties" ma:root="true" ma:fieldsID="e7094e73d8d3d2559cb7bf5c5ff471d4" ns2:_="">
    <xsd:import namespace="bf25d8e6-df7f-48f8-9e41-9305719f6447"/>
    <xsd:element name="properties">
      <xsd:complexType>
        <xsd:sequence>
          <xsd:element name="documentManagement">
            <xsd:complexType>
              <xsd:all>
                <xsd:element ref="ns2:Issues" minOccurs="0"/>
                <xsd:element ref="ns2:SectionHighlight" minOccurs="0"/>
                <xsd:element ref="ns2:SearchResultTyp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5d8e6-df7f-48f8-9e41-9305719f6447" elementFormDefault="qualified">
    <xsd:import namespace="http://schemas.microsoft.com/office/2006/documentManagement/types"/>
    <xsd:import namespace="http://schemas.microsoft.com/office/infopath/2007/PartnerControls"/>
    <xsd:element name="Issues" ma:index="8" nillable="true" ma:displayName="APTA Keywords" ma:hidden="true" ma:internalName="Issues" ma:readOnly="false">
      <xsd:complexType>
        <xsd:complexContent>
          <xsd:extension base="dms:MultiChoice">
            <xsd:sequence>
              <xsd:element name="Value" maxOccurs="unbounded" minOccurs="0" nillable="true">
                <xsd:simpleType>
                  <xsd:restriction base="dms:Choice">
                    <xsd:enumeration value="2009 Meetings"/>
                    <xsd:enumeration value="2010 Meetings"/>
                    <xsd:enumeration value="2011 Meetings"/>
                    <xsd:enumeration value="2012 Meetings"/>
                    <xsd:enumeration value="Benefits of Public Transportation"/>
                    <xsd:enumeration value="Bus"/>
                    <xsd:enumeration value="Bus Rapid Transit (BRT)"/>
                    <xsd:enumeration value="Bus Roadeo"/>
                    <xsd:enumeration value="Business Members"/>
                    <xsd:enumeration value="Climate Change"/>
                    <xsd:enumeration value="Commuter Rail"/>
                    <xsd:enumeration value="EXPO"/>
                    <xsd:enumeration value="Fare Collection"/>
                    <xsd:enumeration value="Help Wanted"/>
                    <xsd:enumeration value="High Speed Rail"/>
                    <xsd:enumeration value="Intermodal"/>
                    <xsd:enumeration value="International Transit"/>
                    <xsd:enumeration value="ITS"/>
                    <xsd:enumeration value="Light Rail"/>
                    <xsd:enumeration value="Marketing &amp; Communications"/>
                    <xsd:enumeration value="Paratransit"/>
                    <xsd:enumeration value="Procurement"/>
                    <xsd:enumeration value="Public-Private Partnerships"/>
                    <xsd:enumeration value="Rail Rodeo"/>
                    <xsd:enumeration value="Rail Transit"/>
                    <xsd:enumeration value="Risk Management"/>
                    <xsd:enumeration value="Safety &amp; Security"/>
                    <xsd:enumeration value="Senior Transportation"/>
                    <xsd:enumeration value="Small Operations"/>
                    <xsd:enumeration value="Standards"/>
                    <xsd:enumeration value="State Affairs"/>
                    <xsd:enumeration value="Statistics"/>
                    <xsd:enumeration value="Stimulus/Economic Recovery"/>
                    <xsd:enumeration value="Strategic Plan"/>
                    <xsd:enumeration value="Sustainability"/>
                    <xsd:enumeration value="Transit-oriented Development"/>
                    <xsd:enumeration value="University Transportation"/>
                    <xsd:enumeration value="Waterborne/Ferryboat"/>
                    <xsd:enumeration value="Workforce Development"/>
                  </xsd:restriction>
                </xsd:simpleType>
              </xsd:element>
            </xsd:sequence>
          </xsd:extension>
        </xsd:complexContent>
      </xsd:complexType>
    </xsd:element>
    <xsd:element name="SectionHighlight" ma:index="9" nillable="true" ma:displayName="SectionHighlight" ma:default="0" ma:internalName="SectionHighlight">
      <xsd:simpleType>
        <xsd:restriction base="dms:Boolean"/>
      </xsd:simpleType>
    </xsd:element>
    <xsd:element name="SearchResultType" ma:index="10" nillable="true" ma:displayName="SearchResultType" ma:format="Dropdown" ma:internalName="SearchResultType">
      <xsd:simpleType>
        <xsd:restriction base="dms:Choice">
          <xsd:enumeration value="News Releases"/>
          <xsd:enumeration value="Statistics &amp; Publications"/>
          <xsd:enumeration value="Meetings &amp; Conferences"/>
          <xsd:enumeration value="APTA Programs"/>
          <xsd:enumeration value="Passenger Transport"/>
          <xsd:enumeration value="Letters"/>
          <xsd:enumeration value="Testimony"/>
          <xsd:enumeration value="Standards"/>
          <xsd:enumeration value="Awards"/>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earchResultType xmlns="bf25d8e6-df7f-48f8-9e41-9305719f6447" xsi:nil="true"/>
    <SectionHighlight xmlns="bf25d8e6-df7f-48f8-9e41-9305719f6447">false</SectionHighlight>
    <Issues xmlns="bf25d8e6-df7f-48f8-9e41-9305719f6447"/>
    <_dlc_DocId xmlns="bf25d8e6-df7f-48f8-9e41-9305719f6447">4ZWTHDCC2MD4-2331-126</_dlc_DocId>
    <_dlc_DocIdUrl xmlns="bf25d8e6-df7f-48f8-9e41-9305719f6447">
      <Url>https://www.apta.com/members/memberprogramsandservices/advocacyandoutreachtools/_layouts/DocIdRedir.aspx?ID=4ZWTHDCC2MD4-2331-126</Url>
      <Description>4ZWTHDCC2MD4-2331-126</Description>
    </_dlc_DocIdUrl>
  </documentManagement>
</p:properties>
</file>

<file path=customXml/itemProps1.xml><?xml version="1.0" encoding="utf-8"?>
<ds:datastoreItem xmlns:ds="http://schemas.openxmlformats.org/officeDocument/2006/customXml" ds:itemID="{852E0A6E-727E-4F35-94F9-2BE4720A124C}"/>
</file>

<file path=customXml/itemProps2.xml><?xml version="1.0" encoding="utf-8"?>
<ds:datastoreItem xmlns:ds="http://schemas.openxmlformats.org/officeDocument/2006/customXml" ds:itemID="{4D596B34-959E-4FEC-9737-F76DFF660FF8}"/>
</file>

<file path=customXml/itemProps3.xml><?xml version="1.0" encoding="utf-8"?>
<ds:datastoreItem xmlns:ds="http://schemas.openxmlformats.org/officeDocument/2006/customXml" ds:itemID="{E21663C0-FB7B-49F6-BEDC-04A83BA757A8}"/>
</file>

<file path=customXml/itemProps4.xml><?xml version="1.0" encoding="utf-8"?>
<ds:datastoreItem xmlns:ds="http://schemas.openxmlformats.org/officeDocument/2006/customXml" ds:itemID="{952E315B-40EA-4146-ADB3-7797C51FFB24}"/>
</file>

<file path=docProps/app.xml><?xml version="1.0" encoding="utf-8"?>
<Properties xmlns="http://schemas.openxmlformats.org/officeDocument/2006/extended-properties" xmlns:vt="http://schemas.openxmlformats.org/officeDocument/2006/docPropsVTypes">
  <Template>77C4E930.dotm</Template>
  <TotalTime>0</TotalTime>
  <Pages>1</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Taliaferro</dc:creator>
  <cp:keywords/>
  <dc:description/>
  <cp:lastModifiedBy>Mantill Williams</cp:lastModifiedBy>
  <cp:revision>2</cp:revision>
  <cp:lastPrinted>2014-01-27T20:17:00Z</cp:lastPrinted>
  <dcterms:created xsi:type="dcterms:W3CDTF">2014-01-29T19:31:00Z</dcterms:created>
  <dcterms:modified xsi:type="dcterms:W3CDTF">2014-01-29T19:31:00Z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0x010100BB1236AD71619B4EA0D2841A04C6E87600670630D3612F8E47AEA146BC804260E1</vt:lpwstr>
  </property>
  <property fmtid="{D5CDD505-2E9C-101B-9397-08002B2CF9AE}" pid="3" name="_dlc_DocIdItemGuid">
    <vt:lpwstr>3d29583c-74c1-450b-9a17-c6cb36d4842b</vt:lpwstr>
  </property>
</Properties>
</file>